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678" w:rsidRDefault="00480678">
      <w:pPr>
        <w:pStyle w:val="ConsPlusNormal"/>
        <w:jc w:val="right"/>
        <w:outlineLvl w:val="0"/>
      </w:pPr>
      <w:r>
        <w:t>Приложение N 1</w:t>
      </w:r>
    </w:p>
    <w:p w:rsidR="00480678" w:rsidRDefault="00480678">
      <w:pPr>
        <w:pStyle w:val="ConsPlusNormal"/>
        <w:jc w:val="right"/>
      </w:pPr>
      <w:r>
        <w:t>к Методическим указаниям</w:t>
      </w:r>
    </w:p>
    <w:p w:rsidR="00480678" w:rsidRDefault="00480678">
      <w:pPr>
        <w:pStyle w:val="ConsPlusNormal"/>
        <w:jc w:val="right"/>
      </w:pPr>
      <w:r>
        <w:t>по определению размера платы</w:t>
      </w:r>
    </w:p>
    <w:p w:rsidR="00480678" w:rsidRDefault="00480678">
      <w:pPr>
        <w:pStyle w:val="ConsPlusNormal"/>
        <w:jc w:val="right"/>
      </w:pPr>
      <w:r>
        <w:t>за технологическое присоединение</w:t>
      </w:r>
    </w:p>
    <w:p w:rsidR="00480678" w:rsidRDefault="00480678">
      <w:pPr>
        <w:pStyle w:val="ConsPlusNormal"/>
        <w:jc w:val="right"/>
      </w:pPr>
      <w:r>
        <w:t>к электрическим сетям</w:t>
      </w:r>
    </w:p>
    <w:p w:rsidR="00480678" w:rsidRDefault="00480678">
      <w:pPr>
        <w:pStyle w:val="ConsPlusNormal"/>
        <w:jc w:val="center"/>
      </w:pPr>
      <w:r>
        <w:t>Расходы</w:t>
      </w:r>
    </w:p>
    <w:p w:rsidR="00480678" w:rsidRDefault="00480678">
      <w:pPr>
        <w:pStyle w:val="ConsPlusNormal"/>
        <w:jc w:val="center"/>
      </w:pPr>
      <w:r>
        <w:t>на строительство введенных в эксплуатацию объектов</w:t>
      </w:r>
    </w:p>
    <w:p w:rsidR="00480678" w:rsidRDefault="00480678">
      <w:pPr>
        <w:pStyle w:val="ConsPlusNormal"/>
        <w:jc w:val="center"/>
      </w:pPr>
      <w:r>
        <w:t>электросетевого хозяйства для целей технологического</w:t>
      </w:r>
    </w:p>
    <w:p w:rsidR="00480678" w:rsidRDefault="00480678">
      <w:pPr>
        <w:pStyle w:val="ConsPlusNormal"/>
        <w:jc w:val="center"/>
      </w:pPr>
      <w:r>
        <w:t>присоединения и для целей реализации иных мероприятий</w:t>
      </w:r>
    </w:p>
    <w:p w:rsidR="00480678" w:rsidRDefault="00480678">
      <w:pPr>
        <w:pStyle w:val="ConsPlusNormal"/>
        <w:jc w:val="center"/>
      </w:pPr>
      <w:r>
        <w:t>инвестиционной программы территориальной</w:t>
      </w:r>
    </w:p>
    <w:p w:rsidR="00480678" w:rsidRDefault="00480678">
      <w:pPr>
        <w:pStyle w:val="ConsPlusNormal"/>
        <w:jc w:val="center"/>
      </w:pPr>
      <w:r>
        <w:t>сетевой организации</w:t>
      </w:r>
    </w:p>
    <w:p w:rsidR="00480678" w:rsidRDefault="004806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3374"/>
        <w:gridCol w:w="964"/>
        <w:gridCol w:w="1134"/>
        <w:gridCol w:w="2154"/>
        <w:gridCol w:w="2665"/>
        <w:gridCol w:w="1984"/>
      </w:tblGrid>
      <w:tr w:rsidR="00480678">
        <w:tc>
          <w:tcPr>
            <w:tcW w:w="1020" w:type="dxa"/>
          </w:tcPr>
          <w:p w:rsidR="00480678" w:rsidRDefault="0048067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374" w:type="dxa"/>
          </w:tcPr>
          <w:p w:rsidR="00480678" w:rsidRDefault="00480678">
            <w:pPr>
              <w:pStyle w:val="ConsPlusNormal"/>
              <w:jc w:val="center"/>
            </w:pPr>
            <w:r>
              <w:t>Объект электросетевого хозяйства</w:t>
            </w:r>
          </w:p>
        </w:tc>
        <w:tc>
          <w:tcPr>
            <w:tcW w:w="964" w:type="dxa"/>
          </w:tcPr>
          <w:p w:rsidR="00480678" w:rsidRDefault="00480678">
            <w:pPr>
              <w:pStyle w:val="ConsPlusNormal"/>
              <w:jc w:val="center"/>
            </w:pPr>
            <w:r>
              <w:t>Год ввода объекта</w:t>
            </w:r>
          </w:p>
        </w:tc>
        <w:tc>
          <w:tcPr>
            <w:tcW w:w="1134" w:type="dxa"/>
          </w:tcPr>
          <w:p w:rsidR="00480678" w:rsidRDefault="00480678">
            <w:pPr>
              <w:pStyle w:val="ConsPlusNormal"/>
              <w:jc w:val="center"/>
            </w:pPr>
            <w:r>
              <w:t>Уровень напряжения, кВ</w:t>
            </w:r>
          </w:p>
        </w:tc>
        <w:tc>
          <w:tcPr>
            <w:tcW w:w="2154" w:type="dxa"/>
          </w:tcPr>
          <w:p w:rsidR="00480678" w:rsidRDefault="00480678">
            <w:pPr>
              <w:pStyle w:val="ConsPlusNormal"/>
              <w:jc w:val="center"/>
            </w:pPr>
            <w:r>
              <w:t xml:space="preserve">Протяженность (для линий электропередачи), </w:t>
            </w:r>
            <w:proofErr w:type="gramStart"/>
            <w:r>
              <w:t>м</w:t>
            </w:r>
            <w:proofErr w:type="gramEnd"/>
          </w:p>
        </w:tc>
        <w:tc>
          <w:tcPr>
            <w:tcW w:w="2665" w:type="dxa"/>
          </w:tcPr>
          <w:p w:rsidR="00480678" w:rsidRDefault="00480678">
            <w:pPr>
              <w:pStyle w:val="ConsPlusNormal"/>
              <w:jc w:val="center"/>
            </w:pPr>
            <w:r>
              <w:t>Пропускная способность, кВт/Максимальная мощность, кВт</w:t>
            </w:r>
          </w:p>
        </w:tc>
        <w:tc>
          <w:tcPr>
            <w:tcW w:w="1984" w:type="dxa"/>
          </w:tcPr>
          <w:p w:rsidR="00480678" w:rsidRDefault="00480678">
            <w:pPr>
              <w:pStyle w:val="ConsPlusNormal"/>
              <w:jc w:val="center"/>
            </w:pPr>
            <w:r>
              <w:t>Расходы на строительство объекта, тыс. руб.</w:t>
            </w:r>
          </w:p>
        </w:tc>
      </w:tr>
      <w:tr w:rsidR="00CE34AA" w:rsidTr="00CE34AA">
        <w:trPr>
          <w:trHeight w:val="318"/>
        </w:trPr>
        <w:tc>
          <w:tcPr>
            <w:tcW w:w="1020" w:type="dxa"/>
          </w:tcPr>
          <w:p w:rsidR="00CE34AA" w:rsidRDefault="00CE34A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374" w:type="dxa"/>
          </w:tcPr>
          <w:p w:rsidR="00CE34AA" w:rsidRDefault="00CE34AA">
            <w:pPr>
              <w:pStyle w:val="ConsPlusNormal"/>
              <w:jc w:val="both"/>
            </w:pPr>
            <w:r>
              <w:t>Строительство воздушных линий</w:t>
            </w:r>
          </w:p>
        </w:tc>
        <w:tc>
          <w:tcPr>
            <w:tcW w:w="964" w:type="dxa"/>
          </w:tcPr>
          <w:p w:rsidR="00CE34AA" w:rsidRDefault="00CE34A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CE34AA" w:rsidRDefault="00CE34AA" w:rsidP="00772E1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154" w:type="dxa"/>
          </w:tcPr>
          <w:p w:rsidR="00CE34AA" w:rsidRDefault="00CE34AA" w:rsidP="007C5C8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665" w:type="dxa"/>
          </w:tcPr>
          <w:p w:rsidR="00CE34AA" w:rsidRDefault="00CE34AA" w:rsidP="007C5C8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84" w:type="dxa"/>
          </w:tcPr>
          <w:p w:rsidR="00CE34AA" w:rsidRDefault="00CE34AA" w:rsidP="007C5C8A">
            <w:pPr>
              <w:pStyle w:val="ConsPlusNormal"/>
              <w:jc w:val="center"/>
            </w:pPr>
            <w:r>
              <w:t>0</w:t>
            </w:r>
          </w:p>
        </w:tc>
      </w:tr>
      <w:tr w:rsidR="00CE34AA">
        <w:tc>
          <w:tcPr>
            <w:tcW w:w="1020" w:type="dxa"/>
          </w:tcPr>
          <w:p w:rsidR="00CE34AA" w:rsidRDefault="00CE34A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374" w:type="dxa"/>
          </w:tcPr>
          <w:p w:rsidR="00CE34AA" w:rsidRDefault="00CE34AA">
            <w:pPr>
              <w:pStyle w:val="ConsPlusNormal"/>
              <w:jc w:val="both"/>
            </w:pPr>
            <w:r>
              <w:t>Строительство кабельных линий</w:t>
            </w:r>
          </w:p>
        </w:tc>
        <w:tc>
          <w:tcPr>
            <w:tcW w:w="964" w:type="dxa"/>
          </w:tcPr>
          <w:p w:rsidR="00CE34AA" w:rsidRDefault="00CE34A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CE34AA" w:rsidRDefault="00CE34AA" w:rsidP="00772E1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154" w:type="dxa"/>
          </w:tcPr>
          <w:p w:rsidR="00CE34AA" w:rsidRDefault="00CE34AA" w:rsidP="007C5C8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665" w:type="dxa"/>
          </w:tcPr>
          <w:p w:rsidR="00CE34AA" w:rsidRDefault="00CE34AA" w:rsidP="007C5C8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84" w:type="dxa"/>
          </w:tcPr>
          <w:p w:rsidR="00CE34AA" w:rsidRDefault="00CE34AA" w:rsidP="007C5C8A">
            <w:pPr>
              <w:pStyle w:val="ConsPlusNormal"/>
              <w:jc w:val="center"/>
            </w:pPr>
            <w:r>
              <w:t>0</w:t>
            </w:r>
          </w:p>
        </w:tc>
      </w:tr>
      <w:tr w:rsidR="00CE34AA" w:rsidTr="00CE34AA">
        <w:trPr>
          <w:trHeight w:val="446"/>
        </w:trPr>
        <w:tc>
          <w:tcPr>
            <w:tcW w:w="1020" w:type="dxa"/>
          </w:tcPr>
          <w:p w:rsidR="00CE34AA" w:rsidRDefault="00CE34A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374" w:type="dxa"/>
          </w:tcPr>
          <w:p w:rsidR="00CE34AA" w:rsidRDefault="00CE34AA">
            <w:pPr>
              <w:pStyle w:val="ConsPlusNormal"/>
              <w:jc w:val="both"/>
            </w:pPr>
            <w:r>
              <w:t>Строительство пунктов секционирования</w:t>
            </w:r>
          </w:p>
        </w:tc>
        <w:tc>
          <w:tcPr>
            <w:tcW w:w="964" w:type="dxa"/>
          </w:tcPr>
          <w:p w:rsidR="00CE34AA" w:rsidRDefault="00CE34A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CE34AA" w:rsidRDefault="00CE34AA" w:rsidP="00772E1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154" w:type="dxa"/>
          </w:tcPr>
          <w:p w:rsidR="00CE34AA" w:rsidRDefault="00CE34AA" w:rsidP="007C5C8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665" w:type="dxa"/>
          </w:tcPr>
          <w:p w:rsidR="00CE34AA" w:rsidRDefault="00CE34AA" w:rsidP="007C5C8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84" w:type="dxa"/>
          </w:tcPr>
          <w:p w:rsidR="00CE34AA" w:rsidRDefault="00CE34AA" w:rsidP="007C5C8A">
            <w:pPr>
              <w:pStyle w:val="ConsPlusNormal"/>
              <w:jc w:val="center"/>
            </w:pPr>
            <w:r>
              <w:t>0</w:t>
            </w:r>
          </w:p>
        </w:tc>
      </w:tr>
      <w:tr w:rsidR="00CE34AA">
        <w:tc>
          <w:tcPr>
            <w:tcW w:w="1020" w:type="dxa"/>
          </w:tcPr>
          <w:p w:rsidR="00CE34AA" w:rsidRDefault="00CE34A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374" w:type="dxa"/>
          </w:tcPr>
          <w:p w:rsidR="00CE34AA" w:rsidRDefault="00CE34AA">
            <w:pPr>
              <w:pStyle w:val="ConsPlusNormal"/>
              <w:jc w:val="both"/>
            </w:pPr>
            <w:r>
              <w:t>Строительство трансформаторных подстанций (ТП), за исключением распределительных трансформаторных подстанций (РТП), с уровнем напряжения до 35 кВ</w:t>
            </w:r>
          </w:p>
        </w:tc>
        <w:tc>
          <w:tcPr>
            <w:tcW w:w="964" w:type="dxa"/>
          </w:tcPr>
          <w:p w:rsidR="00CE34AA" w:rsidRDefault="00CE34A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CE34AA" w:rsidRDefault="00CE34AA" w:rsidP="00772E1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154" w:type="dxa"/>
          </w:tcPr>
          <w:p w:rsidR="00CE34AA" w:rsidRDefault="00CE34AA" w:rsidP="007C5C8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665" w:type="dxa"/>
          </w:tcPr>
          <w:p w:rsidR="00CE34AA" w:rsidRDefault="00CE34AA" w:rsidP="007C5C8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84" w:type="dxa"/>
          </w:tcPr>
          <w:p w:rsidR="00CE34AA" w:rsidRDefault="00CE34AA" w:rsidP="007C5C8A">
            <w:pPr>
              <w:pStyle w:val="ConsPlusNormal"/>
              <w:jc w:val="center"/>
            </w:pPr>
            <w:r>
              <w:t>0</w:t>
            </w:r>
          </w:p>
        </w:tc>
      </w:tr>
      <w:tr w:rsidR="00CE34AA" w:rsidTr="00CE34AA">
        <w:trPr>
          <w:trHeight w:val="1263"/>
        </w:trPr>
        <w:tc>
          <w:tcPr>
            <w:tcW w:w="1020" w:type="dxa"/>
          </w:tcPr>
          <w:p w:rsidR="00CE34AA" w:rsidRDefault="00CE34A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3374" w:type="dxa"/>
          </w:tcPr>
          <w:p w:rsidR="00CE34AA" w:rsidRDefault="00CE34AA">
            <w:pPr>
              <w:pStyle w:val="ConsPlusNormal"/>
              <w:jc w:val="both"/>
            </w:pPr>
            <w:r>
              <w:t>Строительство распределительных трансформаторных подстанций (РТП) с уровнем напряжения до 35 кВ</w:t>
            </w:r>
          </w:p>
        </w:tc>
        <w:tc>
          <w:tcPr>
            <w:tcW w:w="964" w:type="dxa"/>
          </w:tcPr>
          <w:p w:rsidR="00CE34AA" w:rsidRDefault="00CE34AA">
            <w:pPr>
              <w:pStyle w:val="ConsPlusNormal"/>
              <w:jc w:val="center"/>
            </w:pPr>
            <w:r>
              <w:t>0</w:t>
            </w:r>
          </w:p>
          <w:p w:rsidR="00CE34AA" w:rsidRDefault="00CE34AA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CE34AA" w:rsidRDefault="00CE34AA" w:rsidP="00772E1A">
            <w:pPr>
              <w:pStyle w:val="ConsPlusNormal"/>
              <w:jc w:val="center"/>
            </w:pPr>
            <w:r>
              <w:t>0</w:t>
            </w:r>
          </w:p>
          <w:p w:rsidR="00CE34AA" w:rsidRDefault="00CE34AA" w:rsidP="00772E1A">
            <w:pPr>
              <w:pStyle w:val="ConsPlusNormal"/>
              <w:jc w:val="center"/>
            </w:pPr>
          </w:p>
        </w:tc>
        <w:tc>
          <w:tcPr>
            <w:tcW w:w="2154" w:type="dxa"/>
          </w:tcPr>
          <w:p w:rsidR="00CE34AA" w:rsidRDefault="00CE34AA" w:rsidP="007C5C8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665" w:type="dxa"/>
          </w:tcPr>
          <w:p w:rsidR="00CE34AA" w:rsidRDefault="00CE34AA" w:rsidP="007C5C8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84" w:type="dxa"/>
          </w:tcPr>
          <w:p w:rsidR="00CE34AA" w:rsidRDefault="00CE34AA" w:rsidP="007C5C8A">
            <w:pPr>
              <w:pStyle w:val="ConsPlusNormal"/>
              <w:jc w:val="center"/>
            </w:pPr>
            <w:r>
              <w:t>0</w:t>
            </w:r>
          </w:p>
        </w:tc>
      </w:tr>
      <w:tr w:rsidR="00CE34AA">
        <w:tc>
          <w:tcPr>
            <w:tcW w:w="1020" w:type="dxa"/>
          </w:tcPr>
          <w:p w:rsidR="00CE34AA" w:rsidRDefault="00CE34A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3374" w:type="dxa"/>
          </w:tcPr>
          <w:p w:rsidR="00CE34AA" w:rsidRDefault="00CE34AA">
            <w:pPr>
              <w:pStyle w:val="ConsPlusNormal"/>
              <w:jc w:val="both"/>
            </w:pPr>
            <w:r>
              <w:t>Строительство центров питания, подстанций уровнем напряжения 35 кВ и выше (ПС)</w:t>
            </w:r>
          </w:p>
        </w:tc>
        <w:tc>
          <w:tcPr>
            <w:tcW w:w="964" w:type="dxa"/>
          </w:tcPr>
          <w:p w:rsidR="00CE34AA" w:rsidRDefault="00CE34A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CE34AA" w:rsidRDefault="00CE34AA" w:rsidP="007C5C8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154" w:type="dxa"/>
          </w:tcPr>
          <w:p w:rsidR="00CE34AA" w:rsidRDefault="00CE34AA" w:rsidP="007C5C8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665" w:type="dxa"/>
          </w:tcPr>
          <w:p w:rsidR="00CE34AA" w:rsidRDefault="00CE34AA" w:rsidP="007C5C8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84" w:type="dxa"/>
          </w:tcPr>
          <w:p w:rsidR="00CE34AA" w:rsidRDefault="00CE34AA" w:rsidP="007C5C8A">
            <w:pPr>
              <w:pStyle w:val="ConsPlusNormal"/>
              <w:jc w:val="center"/>
            </w:pPr>
            <w:r>
              <w:t>0</w:t>
            </w:r>
          </w:p>
        </w:tc>
      </w:tr>
    </w:tbl>
    <w:p w:rsidR="00480678" w:rsidRDefault="00480678">
      <w:pPr>
        <w:sectPr w:rsidR="00480678" w:rsidSect="00CE34AA">
          <w:pgSz w:w="16838" w:h="11906" w:orient="landscape"/>
          <w:pgMar w:top="680" w:right="1134" w:bottom="680" w:left="1134" w:header="709" w:footer="709" w:gutter="0"/>
          <w:cols w:space="708"/>
          <w:docGrid w:linePitch="360"/>
        </w:sectPr>
      </w:pPr>
    </w:p>
    <w:p w:rsidR="00480678" w:rsidRDefault="00480678">
      <w:pPr>
        <w:pStyle w:val="ConsPlusNormal"/>
        <w:jc w:val="right"/>
        <w:outlineLvl w:val="0"/>
      </w:pPr>
      <w:r>
        <w:lastRenderedPageBreak/>
        <w:t>Приложение N 2</w:t>
      </w:r>
    </w:p>
    <w:p w:rsidR="00480678" w:rsidRDefault="00480678">
      <w:pPr>
        <w:pStyle w:val="ConsPlusNormal"/>
        <w:jc w:val="right"/>
      </w:pPr>
      <w:r>
        <w:t>к Методическим указаниям</w:t>
      </w:r>
    </w:p>
    <w:p w:rsidR="00480678" w:rsidRDefault="00480678">
      <w:pPr>
        <w:pStyle w:val="ConsPlusNormal"/>
        <w:jc w:val="right"/>
      </w:pPr>
      <w:r>
        <w:t>по определению размера платы</w:t>
      </w:r>
    </w:p>
    <w:p w:rsidR="00480678" w:rsidRDefault="00480678">
      <w:pPr>
        <w:pStyle w:val="ConsPlusNormal"/>
        <w:jc w:val="right"/>
      </w:pPr>
      <w:r>
        <w:t>за технологическое присоединение</w:t>
      </w:r>
    </w:p>
    <w:p w:rsidR="00480678" w:rsidRDefault="00480678">
      <w:pPr>
        <w:pStyle w:val="ConsPlusNormal"/>
        <w:jc w:val="right"/>
      </w:pPr>
      <w:r>
        <w:t>к электрическим сетям</w:t>
      </w: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center"/>
      </w:pPr>
      <w:r>
        <w:t>Расходы</w:t>
      </w:r>
    </w:p>
    <w:p w:rsidR="00480678" w:rsidRDefault="00480678">
      <w:pPr>
        <w:pStyle w:val="ConsPlusNormal"/>
        <w:jc w:val="center"/>
      </w:pPr>
      <w:r>
        <w:t xml:space="preserve">на выполнение мероприятий по </w:t>
      </w:r>
      <w:proofErr w:type="gramStart"/>
      <w:r>
        <w:t>технологическому</w:t>
      </w:r>
      <w:proofErr w:type="gramEnd"/>
    </w:p>
    <w:p w:rsidR="00480678" w:rsidRDefault="00480678">
      <w:pPr>
        <w:pStyle w:val="ConsPlusNormal"/>
        <w:jc w:val="center"/>
      </w:pPr>
      <w:r>
        <w:t>присоединению, предусмотренным подпунктами "а" и "в"</w:t>
      </w:r>
    </w:p>
    <w:p w:rsidR="00480678" w:rsidRPr="00CE34AA" w:rsidRDefault="00480678">
      <w:pPr>
        <w:pStyle w:val="ConsPlusNormal"/>
        <w:jc w:val="center"/>
      </w:pPr>
      <w:r>
        <w:t>пункта 16 Методических указаний</w:t>
      </w:r>
      <w:r w:rsidRPr="00CE34AA">
        <w:t xml:space="preserve">, </w:t>
      </w:r>
      <w:r w:rsidRPr="00CE34AA">
        <w:rPr>
          <w:u w:val="single"/>
        </w:rPr>
        <w:t xml:space="preserve">за </w:t>
      </w:r>
      <w:r w:rsidR="00E16C22" w:rsidRPr="00CE34AA">
        <w:rPr>
          <w:u w:val="single"/>
        </w:rPr>
        <w:t>2019</w:t>
      </w:r>
      <w:r w:rsidRPr="00CE34AA">
        <w:rPr>
          <w:u w:val="single"/>
        </w:rPr>
        <w:t xml:space="preserve"> год</w:t>
      </w:r>
    </w:p>
    <w:p w:rsidR="00480678" w:rsidRPr="00CE34AA" w:rsidRDefault="004806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1"/>
        <w:gridCol w:w="2707"/>
        <w:gridCol w:w="1247"/>
        <w:gridCol w:w="1814"/>
        <w:gridCol w:w="1417"/>
        <w:gridCol w:w="1191"/>
      </w:tblGrid>
      <w:tr w:rsidR="00480678">
        <w:tc>
          <w:tcPr>
            <w:tcW w:w="701" w:type="dxa"/>
            <w:vMerge w:val="restart"/>
          </w:tcPr>
          <w:p w:rsidR="00480678" w:rsidRDefault="0048067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707" w:type="dxa"/>
            <w:vMerge w:val="restart"/>
          </w:tcPr>
          <w:p w:rsidR="00480678" w:rsidRDefault="00480678">
            <w:pPr>
              <w:pStyle w:val="ConsPlusNormal"/>
              <w:jc w:val="center"/>
            </w:pPr>
            <w:r>
              <w:t>Наименование мероприятий</w:t>
            </w:r>
          </w:p>
        </w:tc>
        <w:tc>
          <w:tcPr>
            <w:tcW w:w="4478" w:type="dxa"/>
            <w:gridSpan w:val="3"/>
          </w:tcPr>
          <w:p w:rsidR="00480678" w:rsidRDefault="00480678">
            <w:pPr>
              <w:pStyle w:val="ConsPlusNormal"/>
              <w:jc w:val="center"/>
            </w:pPr>
            <w:r>
              <w:t>Информация для расчета стандартизированной тарифной ставки С</w:t>
            </w:r>
            <w:proofErr w:type="gramStart"/>
            <w:r>
              <w:rPr>
                <w:vertAlign w:val="subscript"/>
              </w:rPr>
              <w:t>1</w:t>
            </w:r>
            <w:proofErr w:type="gramEnd"/>
          </w:p>
        </w:tc>
        <w:tc>
          <w:tcPr>
            <w:tcW w:w="1191" w:type="dxa"/>
            <w:vMerge w:val="restart"/>
          </w:tcPr>
          <w:p w:rsidR="00480678" w:rsidRDefault="00480678">
            <w:pPr>
              <w:pStyle w:val="ConsPlusNormal"/>
              <w:jc w:val="center"/>
            </w:pPr>
            <w:r>
              <w:t>Расходы на одно присоединение (руб. на одно ТП)</w:t>
            </w:r>
          </w:p>
        </w:tc>
      </w:tr>
      <w:tr w:rsidR="00480678">
        <w:tc>
          <w:tcPr>
            <w:tcW w:w="701" w:type="dxa"/>
            <w:vMerge/>
          </w:tcPr>
          <w:p w:rsidR="00480678" w:rsidRDefault="00480678"/>
        </w:tc>
        <w:tc>
          <w:tcPr>
            <w:tcW w:w="2707" w:type="dxa"/>
            <w:vMerge/>
          </w:tcPr>
          <w:p w:rsidR="00480678" w:rsidRDefault="00480678"/>
        </w:tc>
        <w:tc>
          <w:tcPr>
            <w:tcW w:w="1247" w:type="dxa"/>
          </w:tcPr>
          <w:p w:rsidR="00480678" w:rsidRDefault="00480678">
            <w:pPr>
              <w:pStyle w:val="ConsPlusNormal"/>
              <w:jc w:val="center"/>
            </w:pPr>
            <w:r>
              <w:t>Расходы по каждому мероприятию (руб.)</w:t>
            </w:r>
          </w:p>
        </w:tc>
        <w:tc>
          <w:tcPr>
            <w:tcW w:w="1814" w:type="dxa"/>
          </w:tcPr>
          <w:p w:rsidR="00480678" w:rsidRDefault="00480678">
            <w:pPr>
              <w:pStyle w:val="ConsPlusNormal"/>
              <w:jc w:val="center"/>
            </w:pPr>
            <w:r>
              <w:t>Количество технологических присоединений (шт.)</w:t>
            </w:r>
          </w:p>
        </w:tc>
        <w:tc>
          <w:tcPr>
            <w:tcW w:w="1417" w:type="dxa"/>
          </w:tcPr>
          <w:p w:rsidR="00480678" w:rsidRDefault="00480678">
            <w:pPr>
              <w:pStyle w:val="ConsPlusNormal"/>
              <w:jc w:val="center"/>
            </w:pPr>
            <w:r>
              <w:t>Объем максимальной мощности (кВт)</w:t>
            </w:r>
          </w:p>
        </w:tc>
        <w:tc>
          <w:tcPr>
            <w:tcW w:w="1191" w:type="dxa"/>
            <w:vMerge/>
          </w:tcPr>
          <w:p w:rsidR="00480678" w:rsidRDefault="00480678"/>
        </w:tc>
      </w:tr>
      <w:tr w:rsidR="00480678">
        <w:tc>
          <w:tcPr>
            <w:tcW w:w="701" w:type="dxa"/>
          </w:tcPr>
          <w:p w:rsidR="00480678" w:rsidRDefault="004806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07" w:type="dxa"/>
          </w:tcPr>
          <w:p w:rsidR="00480678" w:rsidRDefault="004806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480678" w:rsidRDefault="004806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</w:tcPr>
          <w:p w:rsidR="00480678" w:rsidRDefault="004806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480678" w:rsidRDefault="004806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480678" w:rsidRDefault="00480678">
            <w:pPr>
              <w:pStyle w:val="ConsPlusNormal"/>
              <w:jc w:val="center"/>
            </w:pPr>
            <w:r>
              <w:t>6</w:t>
            </w:r>
          </w:p>
        </w:tc>
      </w:tr>
      <w:tr w:rsidR="00480678" w:rsidTr="00E16C22">
        <w:tc>
          <w:tcPr>
            <w:tcW w:w="701" w:type="dxa"/>
          </w:tcPr>
          <w:p w:rsidR="00480678" w:rsidRDefault="00480678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707" w:type="dxa"/>
          </w:tcPr>
          <w:p w:rsidR="00480678" w:rsidRDefault="00480678">
            <w:pPr>
              <w:pStyle w:val="ConsPlusNormal"/>
            </w:pPr>
            <w:r>
              <w:t>Подготовка и выдача сетевой организацией технических условий Заявителю</w:t>
            </w:r>
          </w:p>
        </w:tc>
        <w:tc>
          <w:tcPr>
            <w:tcW w:w="1247" w:type="dxa"/>
            <w:vAlign w:val="center"/>
          </w:tcPr>
          <w:p w:rsidR="00480678" w:rsidRDefault="00297E2F" w:rsidP="00E16C22">
            <w:pPr>
              <w:pStyle w:val="ConsPlusNormal"/>
              <w:jc w:val="center"/>
            </w:pPr>
            <w:r>
              <w:t>1</w:t>
            </w:r>
            <w:r w:rsidR="00035EB3">
              <w:t>4</w:t>
            </w:r>
            <w:r>
              <w:t>743,30</w:t>
            </w:r>
          </w:p>
          <w:p w:rsidR="00035EB3" w:rsidRDefault="00035EB3" w:rsidP="00E16C22">
            <w:pPr>
              <w:pStyle w:val="ConsPlusNormal"/>
              <w:jc w:val="center"/>
            </w:pPr>
            <w:r>
              <w:t>45564,00</w:t>
            </w:r>
          </w:p>
          <w:p w:rsidR="00297E2F" w:rsidRDefault="00297E2F" w:rsidP="00E16C22">
            <w:pPr>
              <w:pStyle w:val="ConsPlusNormal"/>
              <w:jc w:val="center"/>
            </w:pPr>
            <w:r>
              <w:t>57158,64</w:t>
            </w:r>
          </w:p>
        </w:tc>
        <w:tc>
          <w:tcPr>
            <w:tcW w:w="1814" w:type="dxa"/>
            <w:vAlign w:val="center"/>
          </w:tcPr>
          <w:p w:rsidR="00480678" w:rsidRPr="00297E2F" w:rsidRDefault="00035EB3" w:rsidP="00E16C22">
            <w:pPr>
              <w:pStyle w:val="ConsPlusNormal"/>
              <w:jc w:val="center"/>
            </w:pPr>
            <w:r w:rsidRPr="00297E2F">
              <w:t>1</w:t>
            </w:r>
          </w:p>
          <w:p w:rsidR="00035EB3" w:rsidRPr="00297E2F" w:rsidRDefault="00035EB3" w:rsidP="00E16C22">
            <w:pPr>
              <w:pStyle w:val="ConsPlusNormal"/>
              <w:jc w:val="center"/>
            </w:pPr>
            <w:r w:rsidRPr="00297E2F">
              <w:t>1</w:t>
            </w:r>
          </w:p>
          <w:p w:rsidR="00297E2F" w:rsidRPr="00CF530D" w:rsidRDefault="00297E2F" w:rsidP="00E16C22">
            <w:pPr>
              <w:pStyle w:val="ConsPlusNormal"/>
              <w:jc w:val="center"/>
              <w:rPr>
                <w:color w:val="FF0000"/>
              </w:rPr>
            </w:pPr>
            <w:r w:rsidRPr="00297E2F">
              <w:t>1</w:t>
            </w:r>
          </w:p>
        </w:tc>
        <w:tc>
          <w:tcPr>
            <w:tcW w:w="1417" w:type="dxa"/>
            <w:vAlign w:val="center"/>
          </w:tcPr>
          <w:p w:rsidR="00480678" w:rsidRDefault="00297E2F" w:rsidP="00E16C22">
            <w:pPr>
              <w:pStyle w:val="ConsPlusNormal"/>
              <w:jc w:val="center"/>
            </w:pPr>
            <w:r>
              <w:t>130</w:t>
            </w:r>
          </w:p>
          <w:p w:rsidR="00297E2F" w:rsidRDefault="00297E2F" w:rsidP="00E16C22">
            <w:pPr>
              <w:pStyle w:val="ConsPlusNormal"/>
              <w:jc w:val="center"/>
            </w:pPr>
            <w:r>
              <w:t>400</w:t>
            </w:r>
          </w:p>
          <w:p w:rsidR="00035EB3" w:rsidRDefault="00297E2F" w:rsidP="00297E2F">
            <w:pPr>
              <w:pStyle w:val="ConsPlusNormal"/>
              <w:jc w:val="center"/>
            </w:pPr>
            <w:r>
              <w:t>50</w:t>
            </w:r>
            <w:r w:rsidR="00035EB3">
              <w:t>4</w:t>
            </w:r>
          </w:p>
        </w:tc>
        <w:tc>
          <w:tcPr>
            <w:tcW w:w="1191" w:type="dxa"/>
            <w:vAlign w:val="center"/>
          </w:tcPr>
          <w:p w:rsidR="00480678" w:rsidRDefault="00035EB3" w:rsidP="00E16C22">
            <w:pPr>
              <w:pStyle w:val="ConsPlusNormal"/>
              <w:jc w:val="center"/>
            </w:pPr>
            <w:r>
              <w:t>113,41</w:t>
            </w:r>
          </w:p>
          <w:p w:rsidR="00035EB3" w:rsidRDefault="00035EB3" w:rsidP="00E16C22">
            <w:pPr>
              <w:pStyle w:val="ConsPlusNormal"/>
              <w:jc w:val="center"/>
            </w:pPr>
            <w:r>
              <w:t>113,41</w:t>
            </w:r>
          </w:p>
          <w:p w:rsidR="00297E2F" w:rsidRDefault="00297E2F" w:rsidP="00E16C22">
            <w:pPr>
              <w:pStyle w:val="ConsPlusNormal"/>
              <w:jc w:val="center"/>
            </w:pPr>
            <w:r>
              <w:t>113,41</w:t>
            </w:r>
          </w:p>
        </w:tc>
      </w:tr>
      <w:tr w:rsidR="00480678" w:rsidTr="00E16C22">
        <w:tc>
          <w:tcPr>
            <w:tcW w:w="701" w:type="dxa"/>
          </w:tcPr>
          <w:p w:rsidR="00480678" w:rsidRDefault="00480678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707" w:type="dxa"/>
          </w:tcPr>
          <w:p w:rsidR="00480678" w:rsidRDefault="00480678">
            <w:pPr>
              <w:pStyle w:val="ConsPlusNormal"/>
            </w:pPr>
            <w:r>
              <w:t>Проверка сетевой организацией выполнения Заявителем</w:t>
            </w:r>
          </w:p>
        </w:tc>
        <w:tc>
          <w:tcPr>
            <w:tcW w:w="1247" w:type="dxa"/>
            <w:vAlign w:val="center"/>
          </w:tcPr>
          <w:p w:rsidR="00480678" w:rsidRDefault="00297E2F" w:rsidP="00E16C22">
            <w:pPr>
              <w:pStyle w:val="ConsPlusNormal"/>
              <w:jc w:val="center"/>
            </w:pPr>
            <w:r>
              <w:t>16342,30</w:t>
            </w:r>
          </w:p>
          <w:p w:rsidR="00035EB3" w:rsidRDefault="00035EB3" w:rsidP="00E16C22">
            <w:pPr>
              <w:pStyle w:val="ConsPlusNormal"/>
              <w:jc w:val="center"/>
            </w:pPr>
            <w:r>
              <w:t>50284,00</w:t>
            </w:r>
          </w:p>
          <w:p w:rsidR="00297E2F" w:rsidRDefault="00297E2F" w:rsidP="00E16C22">
            <w:pPr>
              <w:pStyle w:val="ConsPlusNormal"/>
              <w:jc w:val="center"/>
            </w:pPr>
            <w:r>
              <w:t>63357,84</w:t>
            </w:r>
          </w:p>
        </w:tc>
        <w:tc>
          <w:tcPr>
            <w:tcW w:w="1814" w:type="dxa"/>
            <w:vAlign w:val="center"/>
          </w:tcPr>
          <w:p w:rsidR="00480678" w:rsidRPr="00297E2F" w:rsidRDefault="00035EB3" w:rsidP="00E16C22">
            <w:pPr>
              <w:pStyle w:val="ConsPlusNormal"/>
              <w:jc w:val="center"/>
            </w:pPr>
            <w:r w:rsidRPr="00297E2F">
              <w:t>1</w:t>
            </w:r>
          </w:p>
          <w:p w:rsidR="00035EB3" w:rsidRDefault="00035EB3" w:rsidP="00E16C22">
            <w:pPr>
              <w:pStyle w:val="ConsPlusNormal"/>
              <w:jc w:val="center"/>
            </w:pPr>
            <w:r w:rsidRPr="00297E2F">
              <w:t>1</w:t>
            </w:r>
          </w:p>
          <w:p w:rsidR="00297E2F" w:rsidRPr="00CF530D" w:rsidRDefault="00297E2F" w:rsidP="00E16C22">
            <w:pPr>
              <w:pStyle w:val="ConsPlusNormal"/>
              <w:jc w:val="center"/>
              <w:rPr>
                <w:color w:val="FF0000"/>
              </w:rPr>
            </w:pPr>
            <w:r>
              <w:t>1</w:t>
            </w:r>
          </w:p>
        </w:tc>
        <w:tc>
          <w:tcPr>
            <w:tcW w:w="1417" w:type="dxa"/>
            <w:vAlign w:val="center"/>
          </w:tcPr>
          <w:p w:rsidR="00297E2F" w:rsidRDefault="00297E2F" w:rsidP="00297E2F">
            <w:pPr>
              <w:pStyle w:val="ConsPlusNormal"/>
              <w:jc w:val="center"/>
            </w:pPr>
            <w:r>
              <w:t>130</w:t>
            </w:r>
          </w:p>
          <w:p w:rsidR="00297E2F" w:rsidRDefault="00297E2F" w:rsidP="00297E2F">
            <w:pPr>
              <w:pStyle w:val="ConsPlusNormal"/>
              <w:jc w:val="center"/>
            </w:pPr>
            <w:r>
              <w:t>400</w:t>
            </w:r>
          </w:p>
          <w:p w:rsidR="00035EB3" w:rsidRDefault="00297E2F" w:rsidP="00297E2F">
            <w:pPr>
              <w:pStyle w:val="ConsPlusNormal"/>
              <w:jc w:val="center"/>
            </w:pPr>
            <w:r>
              <w:t>504</w:t>
            </w:r>
          </w:p>
        </w:tc>
        <w:tc>
          <w:tcPr>
            <w:tcW w:w="1191" w:type="dxa"/>
            <w:vAlign w:val="center"/>
          </w:tcPr>
          <w:p w:rsidR="00480678" w:rsidRDefault="00035EB3" w:rsidP="00E16C22">
            <w:pPr>
              <w:pStyle w:val="ConsPlusNormal"/>
              <w:jc w:val="center"/>
            </w:pPr>
            <w:r>
              <w:t>125,71</w:t>
            </w:r>
          </w:p>
          <w:p w:rsidR="00035EB3" w:rsidRDefault="00035EB3" w:rsidP="00E16C22">
            <w:pPr>
              <w:pStyle w:val="ConsPlusNormal"/>
              <w:jc w:val="center"/>
            </w:pPr>
            <w:r>
              <w:t>125,71</w:t>
            </w:r>
          </w:p>
          <w:p w:rsidR="00297E2F" w:rsidRDefault="00297E2F" w:rsidP="00E16C22">
            <w:pPr>
              <w:pStyle w:val="ConsPlusNormal"/>
              <w:jc w:val="center"/>
            </w:pPr>
            <w:r>
              <w:t>125,71</w:t>
            </w:r>
          </w:p>
        </w:tc>
      </w:tr>
    </w:tbl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right"/>
        <w:outlineLvl w:val="0"/>
      </w:pPr>
    </w:p>
    <w:p w:rsidR="00480678" w:rsidRDefault="00480678">
      <w:pPr>
        <w:pStyle w:val="ConsPlusNormal"/>
        <w:jc w:val="right"/>
        <w:outlineLvl w:val="0"/>
      </w:pPr>
    </w:p>
    <w:p w:rsidR="00480678" w:rsidRDefault="00480678">
      <w:pPr>
        <w:pStyle w:val="ConsPlusNormal"/>
        <w:jc w:val="right"/>
        <w:outlineLvl w:val="0"/>
      </w:pPr>
    </w:p>
    <w:p w:rsidR="00480678" w:rsidRDefault="00480678">
      <w:pPr>
        <w:pStyle w:val="ConsPlusNormal"/>
        <w:jc w:val="right"/>
        <w:outlineLvl w:val="0"/>
      </w:pPr>
    </w:p>
    <w:p w:rsidR="00480678" w:rsidRDefault="00480678">
      <w:pPr>
        <w:pStyle w:val="ConsPlusNormal"/>
        <w:jc w:val="right"/>
        <w:outlineLvl w:val="0"/>
      </w:pPr>
    </w:p>
    <w:p w:rsidR="00480678" w:rsidRDefault="00480678">
      <w:pPr>
        <w:pStyle w:val="ConsPlusNormal"/>
        <w:jc w:val="right"/>
        <w:outlineLvl w:val="0"/>
      </w:pPr>
    </w:p>
    <w:p w:rsidR="00480678" w:rsidRDefault="00480678">
      <w:pPr>
        <w:pStyle w:val="ConsPlusNormal"/>
        <w:jc w:val="right"/>
        <w:outlineLvl w:val="0"/>
      </w:pPr>
    </w:p>
    <w:p w:rsidR="00480678" w:rsidRDefault="00480678">
      <w:pPr>
        <w:pStyle w:val="ConsPlusNormal"/>
        <w:jc w:val="right"/>
        <w:outlineLvl w:val="0"/>
      </w:pPr>
    </w:p>
    <w:p w:rsidR="00480678" w:rsidRDefault="00480678">
      <w:pPr>
        <w:pStyle w:val="ConsPlusNormal"/>
        <w:jc w:val="right"/>
        <w:outlineLvl w:val="0"/>
      </w:pPr>
    </w:p>
    <w:p w:rsidR="00480678" w:rsidRDefault="00480678">
      <w:pPr>
        <w:pStyle w:val="ConsPlusNormal"/>
        <w:jc w:val="right"/>
        <w:outlineLvl w:val="0"/>
      </w:pPr>
    </w:p>
    <w:p w:rsidR="00480678" w:rsidRDefault="00480678">
      <w:pPr>
        <w:pStyle w:val="ConsPlusNormal"/>
        <w:jc w:val="right"/>
        <w:outlineLvl w:val="0"/>
      </w:pPr>
    </w:p>
    <w:p w:rsidR="00480678" w:rsidRDefault="00480678">
      <w:pPr>
        <w:pStyle w:val="ConsPlusNormal"/>
        <w:jc w:val="right"/>
        <w:outlineLvl w:val="0"/>
      </w:pPr>
    </w:p>
    <w:p w:rsidR="00CE34AA" w:rsidRDefault="00CE34AA">
      <w:pPr>
        <w:pStyle w:val="ConsPlusNormal"/>
        <w:jc w:val="right"/>
        <w:outlineLvl w:val="0"/>
      </w:pPr>
    </w:p>
    <w:p w:rsidR="00CE34AA" w:rsidRDefault="00CE34AA">
      <w:pPr>
        <w:pStyle w:val="ConsPlusNormal"/>
        <w:jc w:val="right"/>
        <w:outlineLvl w:val="0"/>
      </w:pPr>
    </w:p>
    <w:p w:rsidR="00CE34AA" w:rsidRDefault="00CE34AA">
      <w:pPr>
        <w:pStyle w:val="ConsPlusNormal"/>
        <w:jc w:val="right"/>
        <w:outlineLvl w:val="0"/>
      </w:pPr>
    </w:p>
    <w:p w:rsidR="00CE34AA" w:rsidRDefault="00CE34AA">
      <w:pPr>
        <w:pStyle w:val="ConsPlusNormal"/>
        <w:jc w:val="right"/>
        <w:outlineLvl w:val="0"/>
      </w:pPr>
    </w:p>
    <w:p w:rsidR="00CE34AA" w:rsidRDefault="00CE34AA">
      <w:pPr>
        <w:pStyle w:val="ConsPlusNormal"/>
        <w:jc w:val="right"/>
        <w:outlineLvl w:val="0"/>
      </w:pPr>
    </w:p>
    <w:p w:rsidR="00480678" w:rsidRDefault="00480678">
      <w:pPr>
        <w:pStyle w:val="ConsPlusNormal"/>
        <w:jc w:val="right"/>
        <w:outlineLvl w:val="0"/>
      </w:pPr>
    </w:p>
    <w:p w:rsidR="00CE34AA" w:rsidRDefault="00CE34AA">
      <w:pPr>
        <w:pStyle w:val="ConsPlusNormal"/>
        <w:jc w:val="right"/>
        <w:outlineLvl w:val="0"/>
      </w:pPr>
    </w:p>
    <w:p w:rsidR="00480678" w:rsidRDefault="00480678">
      <w:pPr>
        <w:pStyle w:val="ConsPlusNormal"/>
        <w:jc w:val="right"/>
        <w:outlineLvl w:val="0"/>
      </w:pPr>
      <w:r>
        <w:lastRenderedPageBreak/>
        <w:t>Приложение N 3</w:t>
      </w:r>
    </w:p>
    <w:p w:rsidR="00480678" w:rsidRDefault="00480678">
      <w:pPr>
        <w:pStyle w:val="ConsPlusNormal"/>
        <w:jc w:val="right"/>
      </w:pPr>
      <w:r>
        <w:t>к Методическим указаниям</w:t>
      </w:r>
    </w:p>
    <w:p w:rsidR="00480678" w:rsidRDefault="00480678">
      <w:pPr>
        <w:pStyle w:val="ConsPlusNormal"/>
        <w:jc w:val="right"/>
      </w:pPr>
      <w:r>
        <w:t>по определению размера платы</w:t>
      </w:r>
    </w:p>
    <w:p w:rsidR="00480678" w:rsidRDefault="00480678">
      <w:pPr>
        <w:pStyle w:val="ConsPlusNormal"/>
        <w:jc w:val="right"/>
      </w:pPr>
      <w:r>
        <w:t>за технологическое присоединение</w:t>
      </w:r>
    </w:p>
    <w:p w:rsidR="00480678" w:rsidRDefault="00480678">
      <w:pPr>
        <w:pStyle w:val="ConsPlusNormal"/>
        <w:jc w:val="right"/>
      </w:pPr>
      <w:r>
        <w:t>к электрическим сетям</w:t>
      </w: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center"/>
      </w:pPr>
      <w:r>
        <w:t>Расчет</w:t>
      </w:r>
    </w:p>
    <w:p w:rsidR="00480678" w:rsidRDefault="00480678">
      <w:pPr>
        <w:pStyle w:val="ConsPlusNormal"/>
        <w:jc w:val="center"/>
      </w:pPr>
      <w:r>
        <w:t>фактических расходов на выполнение мероприятий</w:t>
      </w:r>
    </w:p>
    <w:p w:rsidR="00480678" w:rsidRDefault="00480678">
      <w:pPr>
        <w:pStyle w:val="ConsPlusNormal"/>
        <w:jc w:val="center"/>
      </w:pPr>
      <w:r>
        <w:t xml:space="preserve">по технологическому присоединению, </w:t>
      </w:r>
      <w:proofErr w:type="gramStart"/>
      <w:r>
        <w:t>предусмотренных</w:t>
      </w:r>
      <w:proofErr w:type="gramEnd"/>
    </w:p>
    <w:p w:rsidR="00480678" w:rsidRDefault="00480678">
      <w:pPr>
        <w:pStyle w:val="ConsPlusNormal"/>
        <w:jc w:val="center"/>
      </w:pPr>
      <w:r>
        <w:t>подпунктами "а" и "в" пункта 16 Методических указаний,</w:t>
      </w:r>
    </w:p>
    <w:p w:rsidR="00480678" w:rsidRPr="00CE34AA" w:rsidRDefault="00480678">
      <w:pPr>
        <w:pStyle w:val="ConsPlusNormal"/>
        <w:jc w:val="center"/>
        <w:rPr>
          <w:u w:val="single"/>
        </w:rPr>
      </w:pPr>
      <w:r w:rsidRPr="00CE34AA">
        <w:rPr>
          <w:u w:val="single"/>
        </w:rPr>
        <w:t xml:space="preserve">за </w:t>
      </w:r>
      <w:r w:rsidR="00CC608D" w:rsidRPr="00CE34AA">
        <w:rPr>
          <w:u w:val="single"/>
        </w:rPr>
        <w:t>201</w:t>
      </w:r>
      <w:r w:rsidR="005D6B3C" w:rsidRPr="00CE34AA">
        <w:rPr>
          <w:u w:val="single"/>
        </w:rPr>
        <w:t>6-2018</w:t>
      </w:r>
      <w:r w:rsidRPr="00CE34AA">
        <w:rPr>
          <w:u w:val="single"/>
        </w:rPr>
        <w:t xml:space="preserve"> год</w:t>
      </w:r>
      <w:r w:rsidR="005D6B3C" w:rsidRPr="00CE34AA">
        <w:rPr>
          <w:u w:val="single"/>
        </w:rPr>
        <w:t>ы</w:t>
      </w:r>
    </w:p>
    <w:p w:rsidR="00480678" w:rsidRPr="00CE34AA" w:rsidRDefault="00480678">
      <w:pPr>
        <w:pStyle w:val="ConsPlusNormal"/>
        <w:jc w:val="both"/>
      </w:pPr>
    </w:p>
    <w:p w:rsidR="00480678" w:rsidRDefault="00480678">
      <w:pPr>
        <w:pStyle w:val="ConsPlusNormal"/>
        <w:jc w:val="center"/>
      </w:pPr>
      <w:proofErr w:type="gramStart"/>
      <w:r>
        <w:t>(выполняется отдельно по мероприятиям, предусмотренным</w:t>
      </w:r>
      <w:proofErr w:type="gramEnd"/>
    </w:p>
    <w:p w:rsidR="00480678" w:rsidRDefault="00593975">
      <w:pPr>
        <w:pStyle w:val="ConsPlusNormal"/>
        <w:jc w:val="center"/>
      </w:pPr>
      <w:hyperlink r:id="rId6" w:history="1">
        <w:r w:rsidR="00480678" w:rsidRPr="00CE34AA">
          <w:t>подпунктами "а"</w:t>
        </w:r>
      </w:hyperlink>
      <w:r w:rsidR="00480678">
        <w:t xml:space="preserve"> и </w:t>
      </w:r>
      <w:hyperlink r:id="rId7" w:history="1">
        <w:r w:rsidR="00480678" w:rsidRPr="00CE34AA">
          <w:t>"в" пункта 16</w:t>
        </w:r>
      </w:hyperlink>
      <w:r w:rsidR="00480678">
        <w:t xml:space="preserve"> Методических указаний)</w:t>
      </w: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right"/>
      </w:pPr>
      <w:r>
        <w:t>тыс. руб.</w:t>
      </w:r>
    </w:p>
    <w:p w:rsidR="00480678" w:rsidRPr="00CF530D" w:rsidRDefault="00480678">
      <w:pPr>
        <w:spacing w:after="1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3572"/>
        <w:gridCol w:w="1247"/>
        <w:gridCol w:w="1853"/>
        <w:gridCol w:w="1361"/>
      </w:tblGrid>
      <w:tr w:rsidR="00480678">
        <w:tc>
          <w:tcPr>
            <w:tcW w:w="1020" w:type="dxa"/>
          </w:tcPr>
          <w:p w:rsidR="00480678" w:rsidRDefault="0048067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572" w:type="dxa"/>
          </w:tcPr>
          <w:p w:rsidR="00480678" w:rsidRDefault="00480678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247" w:type="dxa"/>
          </w:tcPr>
          <w:p w:rsidR="00480678" w:rsidRDefault="00480678">
            <w:pPr>
              <w:pStyle w:val="ConsPlusNormal"/>
              <w:jc w:val="center"/>
            </w:pPr>
            <w:r>
              <w:t>Данные за предыдущий период регулирования (n-2)</w:t>
            </w:r>
          </w:p>
        </w:tc>
        <w:tc>
          <w:tcPr>
            <w:tcW w:w="1853" w:type="dxa"/>
          </w:tcPr>
          <w:p w:rsidR="00CC608D" w:rsidRDefault="00480678">
            <w:pPr>
              <w:pStyle w:val="ConsPlusNormal"/>
              <w:jc w:val="center"/>
            </w:pPr>
            <w:r>
              <w:t xml:space="preserve">Данные за год </w:t>
            </w:r>
          </w:p>
          <w:p w:rsidR="00480678" w:rsidRDefault="00480678">
            <w:pPr>
              <w:pStyle w:val="ConsPlusNormal"/>
              <w:jc w:val="center"/>
            </w:pPr>
            <w:r>
              <w:t xml:space="preserve">(n-3), </w:t>
            </w:r>
            <w:proofErr w:type="gramStart"/>
            <w:r>
              <w:t>предшествующий</w:t>
            </w:r>
            <w:proofErr w:type="gramEnd"/>
            <w:r>
              <w:t xml:space="preserve"> предыдущему периоду регулирования</w:t>
            </w:r>
          </w:p>
        </w:tc>
        <w:tc>
          <w:tcPr>
            <w:tcW w:w="1361" w:type="dxa"/>
          </w:tcPr>
          <w:p w:rsidR="00480678" w:rsidRDefault="00480678">
            <w:pPr>
              <w:pStyle w:val="ConsPlusNormal"/>
              <w:jc w:val="center"/>
            </w:pPr>
            <w:r>
              <w:t>Данные за год (n-4), предшествующий году (n-3)</w:t>
            </w:r>
          </w:p>
        </w:tc>
      </w:tr>
      <w:tr w:rsidR="00480678">
        <w:tc>
          <w:tcPr>
            <w:tcW w:w="1020" w:type="dxa"/>
          </w:tcPr>
          <w:p w:rsidR="00480678" w:rsidRDefault="004806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2" w:type="dxa"/>
          </w:tcPr>
          <w:p w:rsidR="00480678" w:rsidRDefault="004806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480678" w:rsidRDefault="004806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3" w:type="dxa"/>
          </w:tcPr>
          <w:p w:rsidR="00480678" w:rsidRDefault="004806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480678" w:rsidRDefault="00480678">
            <w:pPr>
              <w:pStyle w:val="ConsPlusNormal"/>
              <w:jc w:val="center"/>
            </w:pPr>
            <w:r>
              <w:t>5</w:t>
            </w:r>
          </w:p>
        </w:tc>
      </w:tr>
      <w:tr w:rsidR="005D6B3C" w:rsidTr="00CC608D">
        <w:tc>
          <w:tcPr>
            <w:tcW w:w="1020" w:type="dxa"/>
          </w:tcPr>
          <w:p w:rsidR="005D6B3C" w:rsidRDefault="005D6B3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572" w:type="dxa"/>
          </w:tcPr>
          <w:p w:rsidR="005D6B3C" w:rsidRDefault="005D6B3C">
            <w:pPr>
              <w:pStyle w:val="ConsPlusNormal"/>
            </w:pPr>
            <w:r>
              <w:t>Расходы по выполнению мероприятий по технологическому присоединению, всего</w:t>
            </w:r>
          </w:p>
        </w:tc>
        <w:tc>
          <w:tcPr>
            <w:tcW w:w="1247" w:type="dxa"/>
            <w:vAlign w:val="center"/>
          </w:tcPr>
          <w:p w:rsidR="005D6B3C" w:rsidRDefault="005D6B3C" w:rsidP="00CC608D">
            <w:pPr>
              <w:pStyle w:val="ConsPlusNormal"/>
              <w:jc w:val="center"/>
            </w:pPr>
            <w:r>
              <w:t>16</w:t>
            </w:r>
            <w:r w:rsidR="001B5128">
              <w:t xml:space="preserve"> </w:t>
            </w:r>
            <w:r>
              <w:t>937,81</w:t>
            </w:r>
          </w:p>
        </w:tc>
        <w:tc>
          <w:tcPr>
            <w:tcW w:w="1853" w:type="dxa"/>
            <w:vAlign w:val="center"/>
          </w:tcPr>
          <w:p w:rsidR="005D6B3C" w:rsidRDefault="005D6B3C" w:rsidP="00CC608D">
            <w:pPr>
              <w:pStyle w:val="ConsPlusNormal"/>
              <w:jc w:val="center"/>
            </w:pPr>
            <w:r>
              <w:t>5</w:t>
            </w:r>
            <w:r w:rsidR="001B5128">
              <w:t xml:space="preserve"> </w:t>
            </w:r>
            <w:r>
              <w:t>493,16</w:t>
            </w:r>
          </w:p>
        </w:tc>
        <w:tc>
          <w:tcPr>
            <w:tcW w:w="1361" w:type="dxa"/>
            <w:vAlign w:val="center"/>
          </w:tcPr>
          <w:p w:rsidR="005D6B3C" w:rsidRDefault="005D6B3C" w:rsidP="003D2B65">
            <w:pPr>
              <w:pStyle w:val="ConsPlusNormal"/>
              <w:jc w:val="center"/>
            </w:pPr>
            <w:r>
              <w:t>2</w:t>
            </w:r>
            <w:r w:rsidR="003D2B65">
              <w:t> 092,30</w:t>
            </w:r>
          </w:p>
        </w:tc>
      </w:tr>
      <w:tr w:rsidR="005D6B3C" w:rsidTr="00CC608D">
        <w:tc>
          <w:tcPr>
            <w:tcW w:w="1020" w:type="dxa"/>
          </w:tcPr>
          <w:p w:rsidR="005D6B3C" w:rsidRDefault="005D6B3C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3572" w:type="dxa"/>
          </w:tcPr>
          <w:p w:rsidR="005D6B3C" w:rsidRDefault="005D6B3C">
            <w:pPr>
              <w:pStyle w:val="ConsPlusNormal"/>
            </w:pPr>
            <w:r>
              <w:t>Вспомогательные материалы</w:t>
            </w:r>
          </w:p>
        </w:tc>
        <w:tc>
          <w:tcPr>
            <w:tcW w:w="1247" w:type="dxa"/>
            <w:vAlign w:val="center"/>
          </w:tcPr>
          <w:p w:rsidR="005D6B3C" w:rsidRDefault="005D6B3C" w:rsidP="00E26F4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53" w:type="dxa"/>
            <w:vAlign w:val="center"/>
          </w:tcPr>
          <w:p w:rsidR="005D6B3C" w:rsidRDefault="005D6B3C" w:rsidP="00CC608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vAlign w:val="center"/>
          </w:tcPr>
          <w:p w:rsidR="005D6B3C" w:rsidRDefault="005D6B3C" w:rsidP="008E2721">
            <w:pPr>
              <w:pStyle w:val="ConsPlusNormal"/>
              <w:jc w:val="center"/>
            </w:pPr>
            <w:r>
              <w:t>0</w:t>
            </w:r>
          </w:p>
        </w:tc>
      </w:tr>
      <w:tr w:rsidR="005D6B3C" w:rsidTr="00CC608D">
        <w:tc>
          <w:tcPr>
            <w:tcW w:w="1020" w:type="dxa"/>
          </w:tcPr>
          <w:p w:rsidR="005D6B3C" w:rsidRDefault="005D6B3C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3572" w:type="dxa"/>
          </w:tcPr>
          <w:p w:rsidR="005D6B3C" w:rsidRDefault="005D6B3C">
            <w:pPr>
              <w:pStyle w:val="ConsPlusNormal"/>
            </w:pPr>
            <w:r>
              <w:t>Энергия на хозяйственные нужды</w:t>
            </w:r>
          </w:p>
        </w:tc>
        <w:tc>
          <w:tcPr>
            <w:tcW w:w="1247" w:type="dxa"/>
            <w:vAlign w:val="center"/>
          </w:tcPr>
          <w:p w:rsidR="005D6B3C" w:rsidRDefault="005D6B3C" w:rsidP="00E26F4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53" w:type="dxa"/>
            <w:vAlign w:val="center"/>
          </w:tcPr>
          <w:p w:rsidR="005D6B3C" w:rsidRDefault="005D6B3C" w:rsidP="00CC608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vAlign w:val="center"/>
          </w:tcPr>
          <w:p w:rsidR="005D6B3C" w:rsidRDefault="005D6B3C" w:rsidP="008E2721">
            <w:pPr>
              <w:pStyle w:val="ConsPlusNormal"/>
              <w:jc w:val="center"/>
            </w:pPr>
            <w:r>
              <w:t>0</w:t>
            </w:r>
          </w:p>
        </w:tc>
      </w:tr>
      <w:tr w:rsidR="005D6B3C" w:rsidTr="00CC608D">
        <w:tc>
          <w:tcPr>
            <w:tcW w:w="1020" w:type="dxa"/>
          </w:tcPr>
          <w:p w:rsidR="005D6B3C" w:rsidRDefault="005D6B3C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3572" w:type="dxa"/>
          </w:tcPr>
          <w:p w:rsidR="005D6B3C" w:rsidRDefault="005D6B3C">
            <w:pPr>
              <w:pStyle w:val="ConsPlusNormal"/>
            </w:pPr>
            <w:r>
              <w:t>Оплата труда ППП</w:t>
            </w:r>
          </w:p>
        </w:tc>
        <w:tc>
          <w:tcPr>
            <w:tcW w:w="1247" w:type="dxa"/>
            <w:vAlign w:val="center"/>
          </w:tcPr>
          <w:p w:rsidR="005D6B3C" w:rsidRDefault="005D6B3C" w:rsidP="00CC608D">
            <w:pPr>
              <w:pStyle w:val="ConsPlusNormal"/>
              <w:jc w:val="center"/>
            </w:pPr>
            <w:r>
              <w:t>3</w:t>
            </w:r>
            <w:r w:rsidR="001B5128">
              <w:t xml:space="preserve"> </w:t>
            </w:r>
            <w:r>
              <w:t>796,85</w:t>
            </w:r>
          </w:p>
        </w:tc>
        <w:tc>
          <w:tcPr>
            <w:tcW w:w="1853" w:type="dxa"/>
            <w:vAlign w:val="center"/>
          </w:tcPr>
          <w:p w:rsidR="005D6B3C" w:rsidRDefault="005D6B3C" w:rsidP="00CC608D">
            <w:pPr>
              <w:pStyle w:val="ConsPlusNormal"/>
              <w:jc w:val="center"/>
            </w:pPr>
            <w:r>
              <w:t>1</w:t>
            </w:r>
            <w:r w:rsidR="001B5128">
              <w:t xml:space="preserve"> </w:t>
            </w:r>
            <w:r>
              <w:t>219,35</w:t>
            </w:r>
          </w:p>
        </w:tc>
        <w:tc>
          <w:tcPr>
            <w:tcW w:w="1361" w:type="dxa"/>
            <w:vAlign w:val="center"/>
          </w:tcPr>
          <w:p w:rsidR="005D6B3C" w:rsidRDefault="005D6B3C" w:rsidP="008E2721">
            <w:pPr>
              <w:pStyle w:val="ConsPlusNormal"/>
              <w:jc w:val="center"/>
            </w:pPr>
            <w:r>
              <w:t>525,04</w:t>
            </w:r>
          </w:p>
        </w:tc>
      </w:tr>
      <w:tr w:rsidR="005D6B3C" w:rsidTr="00CC608D">
        <w:tc>
          <w:tcPr>
            <w:tcW w:w="1020" w:type="dxa"/>
          </w:tcPr>
          <w:p w:rsidR="005D6B3C" w:rsidRDefault="005D6B3C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3572" w:type="dxa"/>
          </w:tcPr>
          <w:p w:rsidR="005D6B3C" w:rsidRDefault="005D6B3C">
            <w:pPr>
              <w:pStyle w:val="ConsPlusNormal"/>
            </w:pPr>
            <w:r>
              <w:t>Отчисления на страховые взносы</w:t>
            </w:r>
          </w:p>
        </w:tc>
        <w:tc>
          <w:tcPr>
            <w:tcW w:w="1247" w:type="dxa"/>
            <w:vAlign w:val="center"/>
          </w:tcPr>
          <w:p w:rsidR="005D6B3C" w:rsidRDefault="005D6B3C" w:rsidP="00CC608D">
            <w:pPr>
              <w:pStyle w:val="ConsPlusNormal"/>
              <w:jc w:val="center"/>
            </w:pPr>
            <w:r>
              <w:t>1</w:t>
            </w:r>
            <w:r w:rsidR="001B5128">
              <w:t xml:space="preserve"> </w:t>
            </w:r>
            <w:r>
              <w:t>158,04</w:t>
            </w:r>
          </w:p>
        </w:tc>
        <w:tc>
          <w:tcPr>
            <w:tcW w:w="1853" w:type="dxa"/>
            <w:vAlign w:val="center"/>
          </w:tcPr>
          <w:p w:rsidR="005D6B3C" w:rsidRDefault="005D6B3C" w:rsidP="00CC608D">
            <w:pPr>
              <w:pStyle w:val="ConsPlusNormal"/>
              <w:jc w:val="center"/>
            </w:pPr>
            <w:r>
              <w:t>371,90</w:t>
            </w:r>
          </w:p>
        </w:tc>
        <w:tc>
          <w:tcPr>
            <w:tcW w:w="1361" w:type="dxa"/>
            <w:vAlign w:val="center"/>
          </w:tcPr>
          <w:p w:rsidR="005D6B3C" w:rsidRDefault="005D6B3C" w:rsidP="008E2721">
            <w:pPr>
              <w:pStyle w:val="ConsPlusNormal"/>
              <w:jc w:val="center"/>
            </w:pPr>
            <w:r>
              <w:t>160,14</w:t>
            </w:r>
          </w:p>
        </w:tc>
      </w:tr>
      <w:tr w:rsidR="005D6B3C" w:rsidTr="00CC608D">
        <w:tc>
          <w:tcPr>
            <w:tcW w:w="1020" w:type="dxa"/>
          </w:tcPr>
          <w:p w:rsidR="005D6B3C" w:rsidRDefault="005D6B3C">
            <w:pPr>
              <w:pStyle w:val="ConsPlusNormal"/>
              <w:jc w:val="center"/>
            </w:pPr>
            <w:r>
              <w:t>1.5.</w:t>
            </w:r>
          </w:p>
        </w:tc>
        <w:tc>
          <w:tcPr>
            <w:tcW w:w="3572" w:type="dxa"/>
          </w:tcPr>
          <w:p w:rsidR="005D6B3C" w:rsidRDefault="005D6B3C">
            <w:pPr>
              <w:pStyle w:val="ConsPlusNormal"/>
            </w:pPr>
            <w:r>
              <w:t>Прочие расходы, всего, в том числе:</w:t>
            </w:r>
          </w:p>
        </w:tc>
        <w:tc>
          <w:tcPr>
            <w:tcW w:w="1247" w:type="dxa"/>
            <w:vAlign w:val="center"/>
          </w:tcPr>
          <w:p w:rsidR="005D6B3C" w:rsidRDefault="005D6B3C" w:rsidP="00CC608D">
            <w:pPr>
              <w:pStyle w:val="ConsPlusNormal"/>
              <w:jc w:val="center"/>
            </w:pPr>
            <w:r>
              <w:t>11</w:t>
            </w:r>
            <w:r w:rsidR="001B5128">
              <w:t xml:space="preserve"> </w:t>
            </w:r>
            <w:r>
              <w:t>982,92</w:t>
            </w:r>
          </w:p>
        </w:tc>
        <w:tc>
          <w:tcPr>
            <w:tcW w:w="1853" w:type="dxa"/>
            <w:vAlign w:val="center"/>
          </w:tcPr>
          <w:p w:rsidR="005D6B3C" w:rsidRDefault="005D6B3C" w:rsidP="00CC608D">
            <w:pPr>
              <w:pStyle w:val="ConsPlusNormal"/>
              <w:jc w:val="center"/>
            </w:pPr>
            <w:r>
              <w:t>1</w:t>
            </w:r>
            <w:r w:rsidR="001B5128">
              <w:t xml:space="preserve"> </w:t>
            </w:r>
            <w:r>
              <w:t>901,91</w:t>
            </w:r>
          </w:p>
        </w:tc>
        <w:tc>
          <w:tcPr>
            <w:tcW w:w="1361" w:type="dxa"/>
            <w:vAlign w:val="center"/>
          </w:tcPr>
          <w:p w:rsidR="005D6B3C" w:rsidRDefault="005D6B3C" w:rsidP="008E2721">
            <w:pPr>
              <w:pStyle w:val="ConsPlusNormal"/>
              <w:jc w:val="center"/>
            </w:pPr>
            <w:r>
              <w:t>1</w:t>
            </w:r>
            <w:r w:rsidR="001B5128">
              <w:t xml:space="preserve"> </w:t>
            </w:r>
            <w:r>
              <w:t>407,12</w:t>
            </w:r>
          </w:p>
        </w:tc>
      </w:tr>
      <w:tr w:rsidR="005D6B3C" w:rsidTr="00CC608D">
        <w:tc>
          <w:tcPr>
            <w:tcW w:w="1020" w:type="dxa"/>
          </w:tcPr>
          <w:p w:rsidR="005D6B3C" w:rsidRDefault="005D6B3C">
            <w:pPr>
              <w:pStyle w:val="ConsPlusNormal"/>
              <w:jc w:val="center"/>
            </w:pPr>
            <w:r>
              <w:t>1.5.1.</w:t>
            </w:r>
          </w:p>
        </w:tc>
        <w:tc>
          <w:tcPr>
            <w:tcW w:w="3572" w:type="dxa"/>
          </w:tcPr>
          <w:p w:rsidR="005D6B3C" w:rsidRDefault="005D6B3C">
            <w:pPr>
              <w:pStyle w:val="ConsPlusNormal"/>
            </w:pPr>
            <w:r>
              <w:t>- работы и услуги производственного характера</w:t>
            </w:r>
          </w:p>
        </w:tc>
        <w:tc>
          <w:tcPr>
            <w:tcW w:w="1247" w:type="dxa"/>
            <w:vAlign w:val="center"/>
          </w:tcPr>
          <w:p w:rsidR="005D6B3C" w:rsidRDefault="005D6B3C" w:rsidP="00CC608D">
            <w:pPr>
              <w:pStyle w:val="ConsPlusNormal"/>
              <w:jc w:val="center"/>
            </w:pPr>
            <w:r>
              <w:t>11</w:t>
            </w:r>
            <w:r w:rsidR="001B5128">
              <w:t xml:space="preserve"> </w:t>
            </w:r>
            <w:r>
              <w:t>982,92</w:t>
            </w:r>
          </w:p>
        </w:tc>
        <w:tc>
          <w:tcPr>
            <w:tcW w:w="1853" w:type="dxa"/>
            <w:vAlign w:val="center"/>
          </w:tcPr>
          <w:p w:rsidR="005D6B3C" w:rsidRDefault="005D6B3C" w:rsidP="00CC608D">
            <w:pPr>
              <w:pStyle w:val="ConsPlusNormal"/>
              <w:jc w:val="center"/>
            </w:pPr>
            <w:r>
              <w:t>1</w:t>
            </w:r>
            <w:r w:rsidR="001B5128">
              <w:t xml:space="preserve"> </w:t>
            </w:r>
            <w:r>
              <w:t>901,91</w:t>
            </w:r>
          </w:p>
        </w:tc>
        <w:tc>
          <w:tcPr>
            <w:tcW w:w="1361" w:type="dxa"/>
            <w:vAlign w:val="center"/>
          </w:tcPr>
          <w:p w:rsidR="005D6B3C" w:rsidRDefault="005D6B3C" w:rsidP="008E2721">
            <w:pPr>
              <w:pStyle w:val="ConsPlusNormal"/>
              <w:jc w:val="center"/>
            </w:pPr>
            <w:r>
              <w:t>1</w:t>
            </w:r>
            <w:r w:rsidR="001B5128">
              <w:t xml:space="preserve"> </w:t>
            </w:r>
            <w:r>
              <w:t>407,12</w:t>
            </w:r>
          </w:p>
        </w:tc>
      </w:tr>
      <w:tr w:rsidR="005D6B3C" w:rsidTr="00CC608D">
        <w:tc>
          <w:tcPr>
            <w:tcW w:w="1020" w:type="dxa"/>
          </w:tcPr>
          <w:p w:rsidR="005D6B3C" w:rsidRDefault="005D6B3C">
            <w:pPr>
              <w:pStyle w:val="ConsPlusNormal"/>
              <w:jc w:val="center"/>
            </w:pPr>
            <w:r>
              <w:t>1.5.2.</w:t>
            </w:r>
          </w:p>
        </w:tc>
        <w:tc>
          <w:tcPr>
            <w:tcW w:w="3572" w:type="dxa"/>
          </w:tcPr>
          <w:p w:rsidR="005D6B3C" w:rsidRDefault="005D6B3C">
            <w:pPr>
              <w:pStyle w:val="ConsPlusNormal"/>
            </w:pPr>
            <w:r>
              <w:t>- налоги и сборы, уменьшающие налогооблагаемую базу на прибыль организаций, всего</w:t>
            </w:r>
          </w:p>
        </w:tc>
        <w:tc>
          <w:tcPr>
            <w:tcW w:w="1247" w:type="dxa"/>
            <w:vAlign w:val="center"/>
          </w:tcPr>
          <w:p w:rsidR="005D6B3C" w:rsidRDefault="005D6B3C" w:rsidP="00A71D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53" w:type="dxa"/>
            <w:vAlign w:val="center"/>
          </w:tcPr>
          <w:p w:rsidR="005D6B3C" w:rsidRDefault="005D6B3C" w:rsidP="008D5E5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vAlign w:val="center"/>
          </w:tcPr>
          <w:p w:rsidR="005D6B3C" w:rsidRDefault="005D6B3C" w:rsidP="008E2721">
            <w:pPr>
              <w:pStyle w:val="ConsPlusNormal"/>
              <w:jc w:val="center"/>
            </w:pPr>
            <w:r>
              <w:t>0</w:t>
            </w:r>
          </w:p>
        </w:tc>
      </w:tr>
      <w:tr w:rsidR="005D6B3C" w:rsidTr="00CC608D">
        <w:tc>
          <w:tcPr>
            <w:tcW w:w="1020" w:type="dxa"/>
          </w:tcPr>
          <w:p w:rsidR="005D6B3C" w:rsidRDefault="005D6B3C">
            <w:pPr>
              <w:pStyle w:val="ConsPlusNormal"/>
              <w:jc w:val="center"/>
            </w:pPr>
            <w:r>
              <w:t>1.5.3.</w:t>
            </w:r>
          </w:p>
        </w:tc>
        <w:tc>
          <w:tcPr>
            <w:tcW w:w="3572" w:type="dxa"/>
          </w:tcPr>
          <w:p w:rsidR="005D6B3C" w:rsidRDefault="005D6B3C">
            <w:pPr>
              <w:pStyle w:val="ConsPlusNormal"/>
            </w:pPr>
            <w:r>
              <w:t>- работы и услуги непроизводственного характера, в том числе:</w:t>
            </w:r>
          </w:p>
        </w:tc>
        <w:tc>
          <w:tcPr>
            <w:tcW w:w="1247" w:type="dxa"/>
            <w:vAlign w:val="center"/>
          </w:tcPr>
          <w:p w:rsidR="005D6B3C" w:rsidRDefault="005D6B3C" w:rsidP="00A71D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53" w:type="dxa"/>
            <w:vAlign w:val="center"/>
          </w:tcPr>
          <w:p w:rsidR="005D6B3C" w:rsidRDefault="005D6B3C" w:rsidP="008D5E5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vAlign w:val="center"/>
          </w:tcPr>
          <w:p w:rsidR="005D6B3C" w:rsidRDefault="005D6B3C" w:rsidP="008E2721">
            <w:pPr>
              <w:pStyle w:val="ConsPlusNormal"/>
              <w:jc w:val="center"/>
            </w:pPr>
            <w:r>
              <w:t>0</w:t>
            </w:r>
          </w:p>
        </w:tc>
      </w:tr>
      <w:tr w:rsidR="005D6B3C" w:rsidTr="00CC608D">
        <w:tc>
          <w:tcPr>
            <w:tcW w:w="1020" w:type="dxa"/>
          </w:tcPr>
          <w:p w:rsidR="005D6B3C" w:rsidRDefault="005D6B3C">
            <w:pPr>
              <w:pStyle w:val="ConsPlusNormal"/>
              <w:jc w:val="center"/>
            </w:pPr>
            <w:r>
              <w:t>1.5.3.1.</w:t>
            </w:r>
          </w:p>
        </w:tc>
        <w:tc>
          <w:tcPr>
            <w:tcW w:w="3572" w:type="dxa"/>
          </w:tcPr>
          <w:p w:rsidR="005D6B3C" w:rsidRDefault="005D6B3C">
            <w:pPr>
              <w:pStyle w:val="ConsPlusNormal"/>
            </w:pPr>
            <w:r>
              <w:t>услуги связи</w:t>
            </w:r>
          </w:p>
        </w:tc>
        <w:tc>
          <w:tcPr>
            <w:tcW w:w="1247" w:type="dxa"/>
            <w:vAlign w:val="center"/>
          </w:tcPr>
          <w:p w:rsidR="005D6B3C" w:rsidRDefault="005D6B3C" w:rsidP="00A71D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53" w:type="dxa"/>
            <w:vAlign w:val="center"/>
          </w:tcPr>
          <w:p w:rsidR="005D6B3C" w:rsidRDefault="005D6B3C" w:rsidP="008D5E5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vAlign w:val="center"/>
          </w:tcPr>
          <w:p w:rsidR="005D6B3C" w:rsidRDefault="005D6B3C" w:rsidP="008E2721">
            <w:pPr>
              <w:pStyle w:val="ConsPlusNormal"/>
              <w:jc w:val="center"/>
            </w:pPr>
            <w:r>
              <w:t>0</w:t>
            </w:r>
          </w:p>
        </w:tc>
      </w:tr>
      <w:tr w:rsidR="005D6B3C" w:rsidTr="00CC608D">
        <w:tc>
          <w:tcPr>
            <w:tcW w:w="1020" w:type="dxa"/>
          </w:tcPr>
          <w:p w:rsidR="005D6B3C" w:rsidRDefault="005D6B3C">
            <w:pPr>
              <w:pStyle w:val="ConsPlusNormal"/>
              <w:jc w:val="center"/>
            </w:pPr>
            <w:r>
              <w:t>1.5.3.2.</w:t>
            </w:r>
          </w:p>
        </w:tc>
        <w:tc>
          <w:tcPr>
            <w:tcW w:w="3572" w:type="dxa"/>
          </w:tcPr>
          <w:p w:rsidR="005D6B3C" w:rsidRDefault="005D6B3C">
            <w:pPr>
              <w:pStyle w:val="ConsPlusNormal"/>
            </w:pPr>
            <w:r>
              <w:t>расходы на охрану и пожарную безопасность</w:t>
            </w:r>
          </w:p>
        </w:tc>
        <w:tc>
          <w:tcPr>
            <w:tcW w:w="1247" w:type="dxa"/>
            <w:vAlign w:val="center"/>
          </w:tcPr>
          <w:p w:rsidR="005D6B3C" w:rsidRDefault="005D6B3C" w:rsidP="00A71D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53" w:type="dxa"/>
            <w:vAlign w:val="center"/>
          </w:tcPr>
          <w:p w:rsidR="005D6B3C" w:rsidRDefault="005D6B3C" w:rsidP="008D5E5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vAlign w:val="center"/>
          </w:tcPr>
          <w:p w:rsidR="005D6B3C" w:rsidRDefault="005D6B3C" w:rsidP="008E2721">
            <w:pPr>
              <w:pStyle w:val="ConsPlusNormal"/>
              <w:jc w:val="center"/>
            </w:pPr>
            <w:r>
              <w:t>0</w:t>
            </w:r>
          </w:p>
        </w:tc>
      </w:tr>
      <w:tr w:rsidR="005D6B3C" w:rsidTr="00CC608D">
        <w:tc>
          <w:tcPr>
            <w:tcW w:w="1020" w:type="dxa"/>
          </w:tcPr>
          <w:p w:rsidR="005D6B3C" w:rsidRDefault="005D6B3C">
            <w:pPr>
              <w:pStyle w:val="ConsPlusNormal"/>
              <w:jc w:val="center"/>
            </w:pPr>
            <w:r>
              <w:lastRenderedPageBreak/>
              <w:t>1.5.3.3.</w:t>
            </w:r>
          </w:p>
        </w:tc>
        <w:tc>
          <w:tcPr>
            <w:tcW w:w="3572" w:type="dxa"/>
          </w:tcPr>
          <w:p w:rsidR="005D6B3C" w:rsidRDefault="005D6B3C">
            <w:pPr>
              <w:pStyle w:val="ConsPlusNormal"/>
            </w:pPr>
            <w:r>
              <w:t>расходы на информационное обслуживание, иные услуги, связанные с деятельностью по технологическому присоединению</w:t>
            </w:r>
          </w:p>
        </w:tc>
        <w:tc>
          <w:tcPr>
            <w:tcW w:w="1247" w:type="dxa"/>
            <w:vAlign w:val="center"/>
          </w:tcPr>
          <w:p w:rsidR="005D6B3C" w:rsidRDefault="005D6B3C" w:rsidP="00A71D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53" w:type="dxa"/>
            <w:vAlign w:val="center"/>
          </w:tcPr>
          <w:p w:rsidR="005D6B3C" w:rsidRDefault="005D6B3C" w:rsidP="008D5E5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vAlign w:val="center"/>
          </w:tcPr>
          <w:p w:rsidR="005D6B3C" w:rsidRDefault="005D6B3C" w:rsidP="008E2721">
            <w:pPr>
              <w:pStyle w:val="ConsPlusNormal"/>
              <w:jc w:val="center"/>
            </w:pPr>
            <w:r>
              <w:t>0</w:t>
            </w:r>
          </w:p>
        </w:tc>
      </w:tr>
      <w:tr w:rsidR="005D6B3C" w:rsidTr="00CC608D">
        <w:tc>
          <w:tcPr>
            <w:tcW w:w="1020" w:type="dxa"/>
          </w:tcPr>
          <w:p w:rsidR="005D6B3C" w:rsidRDefault="005D6B3C">
            <w:pPr>
              <w:pStyle w:val="ConsPlusNormal"/>
              <w:jc w:val="center"/>
            </w:pPr>
            <w:r>
              <w:t>1.5.3.4.</w:t>
            </w:r>
          </w:p>
        </w:tc>
        <w:tc>
          <w:tcPr>
            <w:tcW w:w="3572" w:type="dxa"/>
          </w:tcPr>
          <w:p w:rsidR="005D6B3C" w:rsidRDefault="005D6B3C">
            <w:pPr>
              <w:pStyle w:val="ConsPlusNormal"/>
            </w:pPr>
            <w:r>
              <w:t>плата за аренду имущества</w:t>
            </w:r>
          </w:p>
        </w:tc>
        <w:tc>
          <w:tcPr>
            <w:tcW w:w="1247" w:type="dxa"/>
            <w:vAlign w:val="center"/>
          </w:tcPr>
          <w:p w:rsidR="005D6B3C" w:rsidRDefault="005D6B3C" w:rsidP="00A71D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53" w:type="dxa"/>
            <w:vAlign w:val="center"/>
          </w:tcPr>
          <w:p w:rsidR="005D6B3C" w:rsidRDefault="005D6B3C" w:rsidP="008D5E5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vAlign w:val="center"/>
          </w:tcPr>
          <w:p w:rsidR="005D6B3C" w:rsidRDefault="005D6B3C" w:rsidP="008E2721">
            <w:pPr>
              <w:pStyle w:val="ConsPlusNormal"/>
              <w:jc w:val="center"/>
            </w:pPr>
            <w:r>
              <w:t>0</w:t>
            </w:r>
          </w:p>
        </w:tc>
      </w:tr>
      <w:tr w:rsidR="005D6B3C" w:rsidTr="00CC608D">
        <w:tc>
          <w:tcPr>
            <w:tcW w:w="1020" w:type="dxa"/>
          </w:tcPr>
          <w:p w:rsidR="005D6B3C" w:rsidRDefault="005D6B3C">
            <w:pPr>
              <w:pStyle w:val="ConsPlusNormal"/>
              <w:jc w:val="center"/>
            </w:pPr>
            <w:r>
              <w:t>1.5.3.5.</w:t>
            </w:r>
          </w:p>
        </w:tc>
        <w:tc>
          <w:tcPr>
            <w:tcW w:w="3572" w:type="dxa"/>
          </w:tcPr>
          <w:p w:rsidR="005D6B3C" w:rsidRDefault="005D6B3C">
            <w:pPr>
              <w:pStyle w:val="ConsPlusNormal"/>
            </w:pPr>
            <w:r>
              <w:t>другие прочие расходы, связанные с производством и реализацией</w:t>
            </w:r>
          </w:p>
        </w:tc>
        <w:tc>
          <w:tcPr>
            <w:tcW w:w="1247" w:type="dxa"/>
            <w:vAlign w:val="center"/>
          </w:tcPr>
          <w:p w:rsidR="005D6B3C" w:rsidRDefault="005D6B3C" w:rsidP="00A71D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53" w:type="dxa"/>
            <w:vAlign w:val="center"/>
          </w:tcPr>
          <w:p w:rsidR="005D6B3C" w:rsidRDefault="005D6B3C" w:rsidP="008D5E5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vAlign w:val="center"/>
          </w:tcPr>
          <w:p w:rsidR="005D6B3C" w:rsidRDefault="005D6B3C" w:rsidP="008E2721">
            <w:pPr>
              <w:pStyle w:val="ConsPlusNormal"/>
              <w:jc w:val="center"/>
            </w:pPr>
            <w:r>
              <w:t>0</w:t>
            </w:r>
          </w:p>
        </w:tc>
      </w:tr>
      <w:tr w:rsidR="005D6B3C" w:rsidTr="00CC608D">
        <w:tc>
          <w:tcPr>
            <w:tcW w:w="1020" w:type="dxa"/>
          </w:tcPr>
          <w:p w:rsidR="005D6B3C" w:rsidRDefault="005D6B3C">
            <w:pPr>
              <w:pStyle w:val="ConsPlusNormal"/>
              <w:jc w:val="center"/>
            </w:pPr>
            <w:r>
              <w:t>1.6.</w:t>
            </w:r>
          </w:p>
        </w:tc>
        <w:tc>
          <w:tcPr>
            <w:tcW w:w="3572" w:type="dxa"/>
          </w:tcPr>
          <w:p w:rsidR="005D6B3C" w:rsidRDefault="005D6B3C">
            <w:pPr>
              <w:pStyle w:val="ConsPlusNormal"/>
            </w:pPr>
            <w:r>
              <w:t>Внереализационные расходы, всего</w:t>
            </w:r>
          </w:p>
        </w:tc>
        <w:tc>
          <w:tcPr>
            <w:tcW w:w="1247" w:type="dxa"/>
            <w:vAlign w:val="center"/>
          </w:tcPr>
          <w:p w:rsidR="005D6B3C" w:rsidRDefault="005D6B3C" w:rsidP="00A71D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53" w:type="dxa"/>
            <w:vAlign w:val="center"/>
          </w:tcPr>
          <w:p w:rsidR="005D6B3C" w:rsidRDefault="005D6B3C" w:rsidP="008D5E5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vAlign w:val="center"/>
          </w:tcPr>
          <w:p w:rsidR="005D6B3C" w:rsidRDefault="005D6B3C" w:rsidP="008E2721">
            <w:pPr>
              <w:pStyle w:val="ConsPlusNormal"/>
              <w:jc w:val="center"/>
            </w:pPr>
            <w:r>
              <w:t>0</w:t>
            </w:r>
          </w:p>
        </w:tc>
      </w:tr>
      <w:tr w:rsidR="005D6B3C" w:rsidTr="00CC608D">
        <w:tc>
          <w:tcPr>
            <w:tcW w:w="1020" w:type="dxa"/>
          </w:tcPr>
          <w:p w:rsidR="005D6B3C" w:rsidRDefault="005D6B3C">
            <w:pPr>
              <w:pStyle w:val="ConsPlusNormal"/>
              <w:jc w:val="center"/>
            </w:pPr>
            <w:r>
              <w:t>1.6.1.</w:t>
            </w:r>
          </w:p>
        </w:tc>
        <w:tc>
          <w:tcPr>
            <w:tcW w:w="3572" w:type="dxa"/>
          </w:tcPr>
          <w:p w:rsidR="005D6B3C" w:rsidRDefault="005D6B3C">
            <w:pPr>
              <w:pStyle w:val="ConsPlusNormal"/>
            </w:pPr>
            <w:r>
              <w:t>- расходы на услуги банков</w:t>
            </w:r>
          </w:p>
        </w:tc>
        <w:tc>
          <w:tcPr>
            <w:tcW w:w="1247" w:type="dxa"/>
            <w:vAlign w:val="center"/>
          </w:tcPr>
          <w:p w:rsidR="005D6B3C" w:rsidRDefault="005D6B3C" w:rsidP="00A71D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53" w:type="dxa"/>
            <w:vAlign w:val="center"/>
          </w:tcPr>
          <w:p w:rsidR="005D6B3C" w:rsidRDefault="005D6B3C" w:rsidP="008D5E5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vAlign w:val="center"/>
          </w:tcPr>
          <w:p w:rsidR="005D6B3C" w:rsidRDefault="005D6B3C" w:rsidP="008E2721">
            <w:pPr>
              <w:pStyle w:val="ConsPlusNormal"/>
              <w:jc w:val="center"/>
            </w:pPr>
            <w:r>
              <w:t>0</w:t>
            </w:r>
          </w:p>
        </w:tc>
      </w:tr>
      <w:tr w:rsidR="005D6B3C" w:rsidTr="00CC608D">
        <w:tc>
          <w:tcPr>
            <w:tcW w:w="1020" w:type="dxa"/>
          </w:tcPr>
          <w:p w:rsidR="005D6B3C" w:rsidRDefault="005D6B3C">
            <w:pPr>
              <w:pStyle w:val="ConsPlusNormal"/>
              <w:jc w:val="center"/>
            </w:pPr>
            <w:r>
              <w:t>1.6.2.</w:t>
            </w:r>
          </w:p>
        </w:tc>
        <w:tc>
          <w:tcPr>
            <w:tcW w:w="3572" w:type="dxa"/>
          </w:tcPr>
          <w:p w:rsidR="005D6B3C" w:rsidRDefault="005D6B3C">
            <w:pPr>
              <w:pStyle w:val="ConsPlusNormal"/>
            </w:pPr>
            <w:r>
              <w:t>- % за пользование кредитом</w:t>
            </w:r>
          </w:p>
        </w:tc>
        <w:tc>
          <w:tcPr>
            <w:tcW w:w="1247" w:type="dxa"/>
            <w:vAlign w:val="center"/>
          </w:tcPr>
          <w:p w:rsidR="005D6B3C" w:rsidRDefault="005D6B3C" w:rsidP="00A71D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53" w:type="dxa"/>
            <w:vAlign w:val="center"/>
          </w:tcPr>
          <w:p w:rsidR="005D6B3C" w:rsidRDefault="005D6B3C" w:rsidP="008D5E5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vAlign w:val="center"/>
          </w:tcPr>
          <w:p w:rsidR="005D6B3C" w:rsidRDefault="005D6B3C" w:rsidP="008E2721">
            <w:pPr>
              <w:pStyle w:val="ConsPlusNormal"/>
              <w:jc w:val="center"/>
            </w:pPr>
            <w:r>
              <w:t>0</w:t>
            </w:r>
          </w:p>
        </w:tc>
      </w:tr>
      <w:tr w:rsidR="005D6B3C" w:rsidTr="00CC608D">
        <w:tc>
          <w:tcPr>
            <w:tcW w:w="1020" w:type="dxa"/>
          </w:tcPr>
          <w:p w:rsidR="005D6B3C" w:rsidRDefault="005D6B3C">
            <w:pPr>
              <w:pStyle w:val="ConsPlusNormal"/>
              <w:jc w:val="center"/>
            </w:pPr>
            <w:r>
              <w:t>1.6.3.</w:t>
            </w:r>
          </w:p>
        </w:tc>
        <w:tc>
          <w:tcPr>
            <w:tcW w:w="3572" w:type="dxa"/>
          </w:tcPr>
          <w:p w:rsidR="005D6B3C" w:rsidRDefault="005D6B3C">
            <w:pPr>
              <w:pStyle w:val="ConsPlusNormal"/>
            </w:pPr>
            <w:r>
              <w:t>- прочие обоснованные расходы</w:t>
            </w:r>
          </w:p>
        </w:tc>
        <w:tc>
          <w:tcPr>
            <w:tcW w:w="1247" w:type="dxa"/>
            <w:vAlign w:val="center"/>
          </w:tcPr>
          <w:p w:rsidR="005D6B3C" w:rsidRDefault="005D6B3C" w:rsidP="00A71D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53" w:type="dxa"/>
            <w:vAlign w:val="center"/>
          </w:tcPr>
          <w:p w:rsidR="005D6B3C" w:rsidRDefault="005D6B3C" w:rsidP="008D5E5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vAlign w:val="center"/>
          </w:tcPr>
          <w:p w:rsidR="005D6B3C" w:rsidRDefault="005D6B3C" w:rsidP="008E2721">
            <w:pPr>
              <w:pStyle w:val="ConsPlusNormal"/>
              <w:jc w:val="center"/>
            </w:pPr>
            <w:r>
              <w:t>0</w:t>
            </w:r>
          </w:p>
        </w:tc>
      </w:tr>
      <w:tr w:rsidR="005D6B3C" w:rsidTr="00CC608D">
        <w:tc>
          <w:tcPr>
            <w:tcW w:w="1020" w:type="dxa"/>
          </w:tcPr>
          <w:p w:rsidR="005D6B3C" w:rsidRDefault="005D6B3C">
            <w:pPr>
              <w:pStyle w:val="ConsPlusNormal"/>
              <w:jc w:val="center"/>
            </w:pPr>
            <w:r>
              <w:t>1.6.4.</w:t>
            </w:r>
          </w:p>
        </w:tc>
        <w:tc>
          <w:tcPr>
            <w:tcW w:w="3572" w:type="dxa"/>
          </w:tcPr>
          <w:p w:rsidR="005D6B3C" w:rsidRDefault="005D6B3C">
            <w:pPr>
              <w:pStyle w:val="ConsPlusNormal"/>
            </w:pPr>
            <w:r>
              <w:t>- денежные выплаты социального характера (по Коллективному договору)</w:t>
            </w:r>
          </w:p>
        </w:tc>
        <w:tc>
          <w:tcPr>
            <w:tcW w:w="1247" w:type="dxa"/>
            <w:vAlign w:val="center"/>
          </w:tcPr>
          <w:p w:rsidR="005D6B3C" w:rsidRDefault="005D6B3C" w:rsidP="00A71D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53" w:type="dxa"/>
            <w:vAlign w:val="center"/>
          </w:tcPr>
          <w:p w:rsidR="005D6B3C" w:rsidRDefault="005D6B3C" w:rsidP="008D5E5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vAlign w:val="center"/>
          </w:tcPr>
          <w:p w:rsidR="005D6B3C" w:rsidRDefault="005D6B3C" w:rsidP="008E2721">
            <w:pPr>
              <w:pStyle w:val="ConsPlusNormal"/>
              <w:jc w:val="center"/>
            </w:pPr>
            <w:r>
              <w:t>0</w:t>
            </w:r>
          </w:p>
        </w:tc>
      </w:tr>
    </w:tbl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both"/>
      </w:pPr>
    </w:p>
    <w:p w:rsidR="00480678" w:rsidRDefault="00480678" w:rsidP="00CF530D">
      <w:pPr>
        <w:pStyle w:val="ConsPlusNormal"/>
        <w:pageBreakBefore/>
        <w:jc w:val="right"/>
        <w:outlineLvl w:val="0"/>
      </w:pPr>
      <w:r>
        <w:lastRenderedPageBreak/>
        <w:t>Приложение N 4</w:t>
      </w:r>
    </w:p>
    <w:p w:rsidR="00480678" w:rsidRDefault="00480678">
      <w:pPr>
        <w:pStyle w:val="ConsPlusNormal"/>
        <w:jc w:val="right"/>
      </w:pPr>
      <w:r>
        <w:t>к Методическим указаниям</w:t>
      </w:r>
    </w:p>
    <w:p w:rsidR="00480678" w:rsidRDefault="00480678">
      <w:pPr>
        <w:pStyle w:val="ConsPlusNormal"/>
        <w:jc w:val="right"/>
      </w:pPr>
      <w:r>
        <w:t>по определению размера платы</w:t>
      </w:r>
    </w:p>
    <w:p w:rsidR="00480678" w:rsidRDefault="00480678">
      <w:pPr>
        <w:pStyle w:val="ConsPlusNormal"/>
        <w:jc w:val="right"/>
      </w:pPr>
      <w:r>
        <w:t>за технологическое присоединение</w:t>
      </w:r>
    </w:p>
    <w:p w:rsidR="00480678" w:rsidRDefault="00480678">
      <w:pPr>
        <w:pStyle w:val="ConsPlusNormal"/>
        <w:jc w:val="right"/>
      </w:pPr>
      <w:r>
        <w:t>к электрическим сетям</w:t>
      </w: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center"/>
      </w:pPr>
      <w:r>
        <w:t>Результаты</w:t>
      </w:r>
    </w:p>
    <w:p w:rsidR="00480678" w:rsidRDefault="00480678">
      <w:pPr>
        <w:pStyle w:val="ConsPlusNormal"/>
        <w:jc w:val="center"/>
      </w:pPr>
      <w:r>
        <w:t>расчета экономически обоснованных расходов на выполнение</w:t>
      </w:r>
    </w:p>
    <w:p w:rsidR="00480678" w:rsidRDefault="00480678">
      <w:pPr>
        <w:pStyle w:val="ConsPlusNormal"/>
        <w:jc w:val="center"/>
      </w:pPr>
      <w:r>
        <w:t>мероприятий по технологическому присоединению,</w:t>
      </w:r>
    </w:p>
    <w:p w:rsidR="00480678" w:rsidRDefault="00480678">
      <w:pPr>
        <w:pStyle w:val="ConsPlusNormal"/>
        <w:jc w:val="center"/>
      </w:pPr>
      <w:r>
        <w:t>предусмотренных подпунктами "а" и "в" пункта 16</w:t>
      </w:r>
    </w:p>
    <w:p w:rsidR="00480678" w:rsidRDefault="00480678">
      <w:pPr>
        <w:pStyle w:val="ConsPlusNormal"/>
        <w:jc w:val="center"/>
      </w:pPr>
      <w:r>
        <w:t>Методических указаний</w:t>
      </w:r>
    </w:p>
    <w:p w:rsidR="00297E2F" w:rsidRPr="00CE34AA" w:rsidRDefault="00297E2F">
      <w:pPr>
        <w:pStyle w:val="ConsPlusNormal"/>
        <w:jc w:val="center"/>
      </w:pPr>
      <w:r w:rsidRPr="00CE34AA">
        <w:rPr>
          <w:u w:val="single"/>
        </w:rPr>
        <w:t>за 2016-2018 годы</w:t>
      </w: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right"/>
      </w:pPr>
      <w:r>
        <w:t>руб. на одно присоединение</w:t>
      </w:r>
    </w:p>
    <w:p w:rsidR="00480678" w:rsidRPr="00CF530D" w:rsidRDefault="00CF530D">
      <w:pPr>
        <w:spacing w:after="1"/>
        <w:rPr>
          <w:color w:val="FF0000"/>
        </w:rPr>
      </w:pPr>
      <w:r w:rsidRPr="00CF530D">
        <w:rPr>
          <w:color w:val="FF0000"/>
        </w:rPr>
        <w:t xml:space="preserve">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6"/>
        <w:gridCol w:w="3685"/>
        <w:gridCol w:w="1247"/>
        <w:gridCol w:w="1928"/>
        <w:gridCol w:w="1134"/>
      </w:tblGrid>
      <w:tr w:rsidR="00480678">
        <w:tc>
          <w:tcPr>
            <w:tcW w:w="1066" w:type="dxa"/>
          </w:tcPr>
          <w:p w:rsidR="00480678" w:rsidRDefault="0048067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685" w:type="dxa"/>
          </w:tcPr>
          <w:p w:rsidR="00480678" w:rsidRDefault="00480678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247" w:type="dxa"/>
          </w:tcPr>
          <w:p w:rsidR="00480678" w:rsidRDefault="00480678">
            <w:pPr>
              <w:pStyle w:val="ConsPlusNormal"/>
              <w:jc w:val="center"/>
            </w:pPr>
            <w:r>
              <w:t>Данные за предыдущий период регулирования (n-2)</w:t>
            </w:r>
          </w:p>
        </w:tc>
        <w:tc>
          <w:tcPr>
            <w:tcW w:w="1928" w:type="dxa"/>
          </w:tcPr>
          <w:p w:rsidR="00480678" w:rsidRDefault="00480678">
            <w:pPr>
              <w:pStyle w:val="ConsPlusNormal"/>
              <w:jc w:val="center"/>
            </w:pPr>
            <w:r>
              <w:t>Данные за год (n-3), предшествующий предыдущему периоду регулирования</w:t>
            </w:r>
          </w:p>
        </w:tc>
        <w:tc>
          <w:tcPr>
            <w:tcW w:w="1134" w:type="dxa"/>
          </w:tcPr>
          <w:p w:rsidR="00480678" w:rsidRDefault="00480678">
            <w:pPr>
              <w:pStyle w:val="ConsPlusNormal"/>
              <w:jc w:val="center"/>
            </w:pPr>
            <w:r>
              <w:t>Данные за год, предшествующий году (n-3)</w:t>
            </w:r>
          </w:p>
        </w:tc>
      </w:tr>
      <w:tr w:rsidR="00480678">
        <w:tc>
          <w:tcPr>
            <w:tcW w:w="1066" w:type="dxa"/>
          </w:tcPr>
          <w:p w:rsidR="00480678" w:rsidRDefault="004806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480678" w:rsidRDefault="004806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480678" w:rsidRDefault="004806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480678" w:rsidRDefault="004806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480678" w:rsidRDefault="00480678">
            <w:pPr>
              <w:pStyle w:val="ConsPlusNormal"/>
              <w:jc w:val="center"/>
            </w:pPr>
            <w:r>
              <w:t>5</w:t>
            </w:r>
          </w:p>
        </w:tc>
      </w:tr>
      <w:tr w:rsidR="00480678">
        <w:tc>
          <w:tcPr>
            <w:tcW w:w="9060" w:type="dxa"/>
            <w:gridSpan w:val="5"/>
          </w:tcPr>
          <w:p w:rsidR="00480678" w:rsidRDefault="00480678">
            <w:pPr>
              <w:pStyle w:val="ConsPlusNormal"/>
              <w:jc w:val="center"/>
              <w:outlineLvl w:val="1"/>
            </w:pPr>
            <w:r>
              <w:t>1. Подготовка и выдача сетевой организацией технических условий Заявителю</w:t>
            </w:r>
          </w:p>
        </w:tc>
      </w:tr>
      <w:tr w:rsidR="00480678" w:rsidTr="00CC608D">
        <w:tc>
          <w:tcPr>
            <w:tcW w:w="1066" w:type="dxa"/>
          </w:tcPr>
          <w:p w:rsidR="00480678" w:rsidRDefault="00480678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685" w:type="dxa"/>
          </w:tcPr>
          <w:p w:rsidR="00480678" w:rsidRDefault="005D6B3C">
            <w:pPr>
              <w:pStyle w:val="ConsPlusNormal"/>
            </w:pPr>
            <w:r w:rsidRPr="005D6B3C">
              <w:t>ФГУП «ПО «Маяк»</w:t>
            </w:r>
          </w:p>
        </w:tc>
        <w:tc>
          <w:tcPr>
            <w:tcW w:w="1247" w:type="dxa"/>
            <w:vAlign w:val="center"/>
          </w:tcPr>
          <w:p w:rsidR="00480678" w:rsidRDefault="00297E2F" w:rsidP="00CC608D">
            <w:pPr>
              <w:pStyle w:val="ConsPlusNormal"/>
              <w:jc w:val="center"/>
            </w:pPr>
            <w:r>
              <w:t>5493,16</w:t>
            </w:r>
          </w:p>
        </w:tc>
        <w:tc>
          <w:tcPr>
            <w:tcW w:w="1928" w:type="dxa"/>
            <w:vAlign w:val="center"/>
          </w:tcPr>
          <w:p w:rsidR="00480678" w:rsidRDefault="001B5128" w:rsidP="00CC608D">
            <w:pPr>
              <w:pStyle w:val="ConsPlusNormal"/>
              <w:jc w:val="center"/>
            </w:pPr>
            <w:r>
              <w:t>5493,16</w:t>
            </w:r>
          </w:p>
        </w:tc>
        <w:tc>
          <w:tcPr>
            <w:tcW w:w="1134" w:type="dxa"/>
            <w:vAlign w:val="center"/>
          </w:tcPr>
          <w:p w:rsidR="00480678" w:rsidRDefault="00297E2F" w:rsidP="00CC608D">
            <w:pPr>
              <w:pStyle w:val="ConsPlusNormal"/>
              <w:jc w:val="center"/>
            </w:pPr>
            <w:r>
              <w:t>2092,30</w:t>
            </w:r>
          </w:p>
        </w:tc>
      </w:tr>
      <w:tr w:rsidR="00480678">
        <w:tc>
          <w:tcPr>
            <w:tcW w:w="9060" w:type="dxa"/>
            <w:gridSpan w:val="5"/>
          </w:tcPr>
          <w:p w:rsidR="00480678" w:rsidRDefault="00480678">
            <w:pPr>
              <w:pStyle w:val="ConsPlusNormal"/>
              <w:jc w:val="center"/>
              <w:outlineLvl w:val="1"/>
            </w:pPr>
            <w:r>
              <w:t>2. Проверка сетевой организацией выполнения Заявителем</w:t>
            </w:r>
          </w:p>
        </w:tc>
      </w:tr>
      <w:tr w:rsidR="00480678" w:rsidTr="00CC608D">
        <w:tc>
          <w:tcPr>
            <w:tcW w:w="1066" w:type="dxa"/>
          </w:tcPr>
          <w:p w:rsidR="00480678" w:rsidRDefault="00480678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685" w:type="dxa"/>
          </w:tcPr>
          <w:p w:rsidR="00480678" w:rsidRDefault="005D6B3C">
            <w:pPr>
              <w:pStyle w:val="ConsPlusNormal"/>
            </w:pPr>
            <w:r w:rsidRPr="005D6B3C">
              <w:t>ФГУП «ПО «Маяк»</w:t>
            </w:r>
          </w:p>
        </w:tc>
        <w:tc>
          <w:tcPr>
            <w:tcW w:w="1247" w:type="dxa"/>
            <w:vAlign w:val="center"/>
          </w:tcPr>
          <w:p w:rsidR="00480678" w:rsidRDefault="00297E2F" w:rsidP="00CC608D">
            <w:pPr>
              <w:pStyle w:val="ConsPlusNormal"/>
              <w:jc w:val="center"/>
            </w:pPr>
            <w:r>
              <w:t>6151,12</w:t>
            </w:r>
          </w:p>
        </w:tc>
        <w:tc>
          <w:tcPr>
            <w:tcW w:w="1928" w:type="dxa"/>
            <w:vAlign w:val="center"/>
          </w:tcPr>
          <w:p w:rsidR="00480678" w:rsidRDefault="00297E2F" w:rsidP="00CC608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480678" w:rsidRDefault="00297E2F" w:rsidP="00CC608D">
            <w:pPr>
              <w:pStyle w:val="ConsPlusNormal"/>
              <w:jc w:val="center"/>
            </w:pPr>
            <w:r>
              <w:t>1159,00</w:t>
            </w:r>
          </w:p>
        </w:tc>
      </w:tr>
    </w:tbl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both"/>
      </w:pPr>
    </w:p>
    <w:p w:rsidR="00480678" w:rsidRDefault="00480678" w:rsidP="00297E2F">
      <w:pPr>
        <w:pStyle w:val="ConsPlusNormal"/>
        <w:pageBreakBefore/>
        <w:jc w:val="right"/>
        <w:outlineLvl w:val="0"/>
      </w:pPr>
      <w:r>
        <w:lastRenderedPageBreak/>
        <w:t>Приложение N 5</w:t>
      </w:r>
    </w:p>
    <w:p w:rsidR="00480678" w:rsidRDefault="00480678">
      <w:pPr>
        <w:pStyle w:val="ConsPlusNormal"/>
        <w:jc w:val="right"/>
      </w:pPr>
      <w:r>
        <w:t>к Методическим указаниям</w:t>
      </w:r>
    </w:p>
    <w:p w:rsidR="00480678" w:rsidRDefault="00480678">
      <w:pPr>
        <w:pStyle w:val="ConsPlusNormal"/>
        <w:jc w:val="right"/>
      </w:pPr>
      <w:r>
        <w:t>по определению размера платы</w:t>
      </w:r>
    </w:p>
    <w:p w:rsidR="00480678" w:rsidRDefault="00480678">
      <w:pPr>
        <w:pStyle w:val="ConsPlusNormal"/>
        <w:jc w:val="right"/>
      </w:pPr>
      <w:r>
        <w:t>за технологическое присоединение</w:t>
      </w:r>
    </w:p>
    <w:p w:rsidR="00480678" w:rsidRDefault="00480678">
      <w:pPr>
        <w:pStyle w:val="ConsPlusNormal"/>
        <w:jc w:val="right"/>
      </w:pPr>
      <w:r>
        <w:t>к электрическим сетям</w:t>
      </w: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center"/>
      </w:pPr>
      <w:r>
        <w:t>Сведения</w:t>
      </w:r>
    </w:p>
    <w:p w:rsidR="00480678" w:rsidRDefault="00480678">
      <w:pPr>
        <w:pStyle w:val="ConsPlusNormal"/>
        <w:jc w:val="center"/>
      </w:pPr>
      <w:r>
        <w:t xml:space="preserve">о строительстве линий электропередачи </w:t>
      </w:r>
      <w:proofErr w:type="gramStart"/>
      <w:r>
        <w:t>при</w:t>
      </w:r>
      <w:proofErr w:type="gramEnd"/>
      <w:r>
        <w:t xml:space="preserve"> технологическом</w:t>
      </w:r>
    </w:p>
    <w:p w:rsidR="00480678" w:rsidRDefault="00480678">
      <w:pPr>
        <w:pStyle w:val="ConsPlusNormal"/>
        <w:jc w:val="center"/>
      </w:pPr>
      <w:r>
        <w:t xml:space="preserve">присоединении энергопринимающих устройств </w:t>
      </w:r>
      <w:proofErr w:type="gramStart"/>
      <w:r>
        <w:t>максимальной</w:t>
      </w:r>
      <w:proofErr w:type="gramEnd"/>
    </w:p>
    <w:p w:rsidR="00480678" w:rsidRDefault="00480678">
      <w:pPr>
        <w:pStyle w:val="ConsPlusNormal"/>
        <w:jc w:val="center"/>
      </w:pPr>
      <w:r>
        <w:t>мощностью менее 8 900 кВт и на уровне напряжения ниже 35 кВ</w:t>
      </w: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center"/>
      </w:pPr>
      <w:proofErr w:type="gramStart"/>
      <w:r>
        <w:t>(заполняется раздельно для случаев технологического</w:t>
      </w:r>
      <w:proofErr w:type="gramEnd"/>
    </w:p>
    <w:p w:rsidR="00480678" w:rsidRDefault="00480678">
      <w:pPr>
        <w:pStyle w:val="ConsPlusNormal"/>
        <w:jc w:val="center"/>
      </w:pPr>
      <w:r>
        <w:t>присоединения на территории городских населенных пунктов</w:t>
      </w:r>
    </w:p>
    <w:p w:rsidR="00480678" w:rsidRDefault="00480678">
      <w:pPr>
        <w:pStyle w:val="ConsPlusNormal"/>
        <w:jc w:val="center"/>
      </w:pPr>
      <w:r>
        <w:t>и территорий, не относящихся к территориям городских</w:t>
      </w:r>
    </w:p>
    <w:p w:rsidR="00480678" w:rsidRDefault="00480678">
      <w:pPr>
        <w:pStyle w:val="ConsPlusNormal"/>
        <w:jc w:val="center"/>
      </w:pPr>
      <w:r>
        <w:t>населенных пунктов)</w:t>
      </w:r>
    </w:p>
    <w:p w:rsidR="00480678" w:rsidRDefault="004806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9"/>
        <w:gridCol w:w="2494"/>
        <w:gridCol w:w="907"/>
        <w:gridCol w:w="1191"/>
        <w:gridCol w:w="1644"/>
        <w:gridCol w:w="1701"/>
      </w:tblGrid>
      <w:tr w:rsidR="00480678">
        <w:tc>
          <w:tcPr>
            <w:tcW w:w="1109" w:type="dxa"/>
          </w:tcPr>
          <w:p w:rsidR="00480678" w:rsidRDefault="0048067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494" w:type="dxa"/>
          </w:tcPr>
          <w:p w:rsidR="00480678" w:rsidRDefault="00480678">
            <w:pPr>
              <w:pStyle w:val="ConsPlusNormal"/>
              <w:jc w:val="center"/>
            </w:pPr>
            <w:r>
              <w:t>Объект электросетевого хозяйства</w:t>
            </w:r>
          </w:p>
        </w:tc>
        <w:tc>
          <w:tcPr>
            <w:tcW w:w="907" w:type="dxa"/>
          </w:tcPr>
          <w:p w:rsidR="00480678" w:rsidRDefault="00480678">
            <w:pPr>
              <w:pStyle w:val="ConsPlusNormal"/>
              <w:jc w:val="center"/>
            </w:pPr>
            <w:r>
              <w:t>Год ввода объекта</w:t>
            </w:r>
          </w:p>
        </w:tc>
        <w:tc>
          <w:tcPr>
            <w:tcW w:w="1191" w:type="dxa"/>
          </w:tcPr>
          <w:p w:rsidR="00480678" w:rsidRDefault="00480678">
            <w:pPr>
              <w:pStyle w:val="ConsPlusNormal"/>
              <w:jc w:val="center"/>
            </w:pPr>
            <w:r>
              <w:t>Уровень напряжения, кВ</w:t>
            </w:r>
          </w:p>
        </w:tc>
        <w:tc>
          <w:tcPr>
            <w:tcW w:w="1644" w:type="dxa"/>
          </w:tcPr>
          <w:p w:rsidR="00480678" w:rsidRDefault="00480678">
            <w:pPr>
              <w:pStyle w:val="ConsPlusNormal"/>
              <w:jc w:val="center"/>
            </w:pPr>
            <w:r>
              <w:t xml:space="preserve">Протяженность (для линий электропередачи), </w:t>
            </w:r>
            <w:proofErr w:type="gramStart"/>
            <w:r>
              <w:t>м</w:t>
            </w:r>
            <w:proofErr w:type="gramEnd"/>
          </w:p>
        </w:tc>
        <w:tc>
          <w:tcPr>
            <w:tcW w:w="1701" w:type="dxa"/>
          </w:tcPr>
          <w:p w:rsidR="00480678" w:rsidRDefault="00480678">
            <w:pPr>
              <w:pStyle w:val="ConsPlusNormal"/>
              <w:jc w:val="center"/>
            </w:pPr>
            <w:r>
              <w:t>Присоединенная максимальная мощность, кВт</w:t>
            </w:r>
          </w:p>
        </w:tc>
      </w:tr>
      <w:tr w:rsidR="00480678">
        <w:tc>
          <w:tcPr>
            <w:tcW w:w="1109" w:type="dxa"/>
          </w:tcPr>
          <w:p w:rsidR="00480678" w:rsidRDefault="004806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480678" w:rsidRDefault="004806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480678" w:rsidRDefault="004806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480678" w:rsidRDefault="004806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44" w:type="dxa"/>
          </w:tcPr>
          <w:p w:rsidR="00480678" w:rsidRDefault="004806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480678" w:rsidRDefault="00480678">
            <w:pPr>
              <w:pStyle w:val="ConsPlusNormal"/>
              <w:jc w:val="center"/>
            </w:pPr>
            <w:r>
              <w:t>6</w:t>
            </w:r>
          </w:p>
        </w:tc>
      </w:tr>
      <w:tr w:rsidR="00593975">
        <w:tc>
          <w:tcPr>
            <w:tcW w:w="1109" w:type="dxa"/>
          </w:tcPr>
          <w:p w:rsidR="00593975" w:rsidRDefault="00593975">
            <w:pPr>
              <w:pStyle w:val="ConsPlusNormal"/>
            </w:pPr>
            <w:r>
              <w:t>1.</w:t>
            </w:r>
          </w:p>
        </w:tc>
        <w:tc>
          <w:tcPr>
            <w:tcW w:w="2494" w:type="dxa"/>
          </w:tcPr>
          <w:p w:rsidR="00593975" w:rsidRDefault="00593975">
            <w:pPr>
              <w:pStyle w:val="ConsPlusNormal"/>
              <w:jc w:val="both"/>
            </w:pPr>
            <w:r>
              <w:t>Строительство воздушных линий</w:t>
            </w:r>
          </w:p>
        </w:tc>
        <w:tc>
          <w:tcPr>
            <w:tcW w:w="907" w:type="dxa"/>
          </w:tcPr>
          <w:p w:rsidR="00593975" w:rsidRDefault="00593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91" w:type="dxa"/>
          </w:tcPr>
          <w:p w:rsidR="00593975" w:rsidRDefault="00593975" w:rsidP="007C5C8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44" w:type="dxa"/>
          </w:tcPr>
          <w:p w:rsidR="00593975" w:rsidRDefault="00593975" w:rsidP="007C5C8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593975" w:rsidRDefault="00593975" w:rsidP="007C5C8A">
            <w:pPr>
              <w:pStyle w:val="ConsPlusNormal"/>
              <w:jc w:val="center"/>
            </w:pPr>
            <w:r>
              <w:t>0</w:t>
            </w:r>
          </w:p>
        </w:tc>
      </w:tr>
      <w:tr w:rsidR="00593975">
        <w:tc>
          <w:tcPr>
            <w:tcW w:w="1109" w:type="dxa"/>
          </w:tcPr>
          <w:p w:rsidR="00593975" w:rsidRDefault="00593975">
            <w:pPr>
              <w:pStyle w:val="ConsPlusNormal"/>
            </w:pPr>
            <w:r>
              <w:t>2.</w:t>
            </w:r>
          </w:p>
        </w:tc>
        <w:tc>
          <w:tcPr>
            <w:tcW w:w="2494" w:type="dxa"/>
          </w:tcPr>
          <w:p w:rsidR="00593975" w:rsidRDefault="00593975">
            <w:pPr>
              <w:pStyle w:val="ConsPlusNormal"/>
              <w:jc w:val="both"/>
            </w:pPr>
            <w:r>
              <w:t>Строительство кабельных линий</w:t>
            </w:r>
          </w:p>
        </w:tc>
        <w:tc>
          <w:tcPr>
            <w:tcW w:w="907" w:type="dxa"/>
          </w:tcPr>
          <w:p w:rsidR="00593975" w:rsidRDefault="00593975" w:rsidP="007C5C8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91" w:type="dxa"/>
          </w:tcPr>
          <w:p w:rsidR="00593975" w:rsidRDefault="00593975" w:rsidP="007C5C8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44" w:type="dxa"/>
          </w:tcPr>
          <w:p w:rsidR="00593975" w:rsidRDefault="00593975" w:rsidP="007C5C8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593975" w:rsidRDefault="00593975" w:rsidP="007C5C8A">
            <w:pPr>
              <w:pStyle w:val="ConsPlusNormal"/>
              <w:jc w:val="center"/>
            </w:pPr>
            <w:r>
              <w:t>0</w:t>
            </w:r>
          </w:p>
        </w:tc>
      </w:tr>
    </w:tbl>
    <w:p w:rsidR="00480678" w:rsidRDefault="00480678"/>
    <w:p w:rsidR="00AA09F3" w:rsidRDefault="00AA09F3">
      <w:bookmarkStart w:id="0" w:name="_GoBack"/>
      <w:bookmarkEnd w:id="0"/>
    </w:p>
    <w:sectPr w:rsidR="00AA09F3" w:rsidSect="00CC608D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678"/>
    <w:rsid w:val="00012402"/>
    <w:rsid w:val="00035EB3"/>
    <w:rsid w:val="00061CE1"/>
    <w:rsid w:val="00065859"/>
    <w:rsid w:val="00094CE7"/>
    <w:rsid w:val="000A1755"/>
    <w:rsid w:val="000A213A"/>
    <w:rsid w:val="000B790F"/>
    <w:rsid w:val="000C1FA4"/>
    <w:rsid w:val="000D3845"/>
    <w:rsid w:val="00112714"/>
    <w:rsid w:val="0012691E"/>
    <w:rsid w:val="00137355"/>
    <w:rsid w:val="00151F7E"/>
    <w:rsid w:val="00167DCA"/>
    <w:rsid w:val="00172DD0"/>
    <w:rsid w:val="001B19EB"/>
    <w:rsid w:val="001B5128"/>
    <w:rsid w:val="001F5AF8"/>
    <w:rsid w:val="00202CA6"/>
    <w:rsid w:val="00235989"/>
    <w:rsid w:val="00271037"/>
    <w:rsid w:val="00273283"/>
    <w:rsid w:val="00286C4E"/>
    <w:rsid w:val="0029537B"/>
    <w:rsid w:val="00297E2F"/>
    <w:rsid w:val="002A03D1"/>
    <w:rsid w:val="002B2601"/>
    <w:rsid w:val="002B5D2A"/>
    <w:rsid w:val="002B68D5"/>
    <w:rsid w:val="002C52C9"/>
    <w:rsid w:val="002D2418"/>
    <w:rsid w:val="002D6872"/>
    <w:rsid w:val="00310D61"/>
    <w:rsid w:val="00316267"/>
    <w:rsid w:val="00331C3F"/>
    <w:rsid w:val="00334689"/>
    <w:rsid w:val="00354699"/>
    <w:rsid w:val="003623A3"/>
    <w:rsid w:val="003B1986"/>
    <w:rsid w:val="003D25C8"/>
    <w:rsid w:val="003D2B65"/>
    <w:rsid w:val="003E72BE"/>
    <w:rsid w:val="00401684"/>
    <w:rsid w:val="00436D01"/>
    <w:rsid w:val="00451E6B"/>
    <w:rsid w:val="00457CBA"/>
    <w:rsid w:val="00480678"/>
    <w:rsid w:val="00491323"/>
    <w:rsid w:val="004A07F4"/>
    <w:rsid w:val="004A3978"/>
    <w:rsid w:val="004B73AC"/>
    <w:rsid w:val="00500156"/>
    <w:rsid w:val="005129B3"/>
    <w:rsid w:val="005173D6"/>
    <w:rsid w:val="00524EF4"/>
    <w:rsid w:val="00565C62"/>
    <w:rsid w:val="00573333"/>
    <w:rsid w:val="00576F6A"/>
    <w:rsid w:val="00593975"/>
    <w:rsid w:val="00596A0E"/>
    <w:rsid w:val="005B2C0C"/>
    <w:rsid w:val="005D6B3C"/>
    <w:rsid w:val="005F4A9F"/>
    <w:rsid w:val="0061435F"/>
    <w:rsid w:val="00617089"/>
    <w:rsid w:val="00620AF7"/>
    <w:rsid w:val="00630851"/>
    <w:rsid w:val="006561D0"/>
    <w:rsid w:val="0065783F"/>
    <w:rsid w:val="006946A5"/>
    <w:rsid w:val="00695210"/>
    <w:rsid w:val="00695DFC"/>
    <w:rsid w:val="006C02E2"/>
    <w:rsid w:val="006D153D"/>
    <w:rsid w:val="006D61DF"/>
    <w:rsid w:val="006D7A2F"/>
    <w:rsid w:val="006E125C"/>
    <w:rsid w:val="006F4AE2"/>
    <w:rsid w:val="00707FAD"/>
    <w:rsid w:val="00711CEF"/>
    <w:rsid w:val="0072268B"/>
    <w:rsid w:val="00723D39"/>
    <w:rsid w:val="0073015A"/>
    <w:rsid w:val="007305EB"/>
    <w:rsid w:val="007411F2"/>
    <w:rsid w:val="0074690C"/>
    <w:rsid w:val="007534DD"/>
    <w:rsid w:val="00773879"/>
    <w:rsid w:val="007B5E43"/>
    <w:rsid w:val="007E6A23"/>
    <w:rsid w:val="007E6EBF"/>
    <w:rsid w:val="007E7B76"/>
    <w:rsid w:val="007F5C39"/>
    <w:rsid w:val="007F7DBE"/>
    <w:rsid w:val="00817202"/>
    <w:rsid w:val="0082549C"/>
    <w:rsid w:val="00826545"/>
    <w:rsid w:val="008338EB"/>
    <w:rsid w:val="00840C93"/>
    <w:rsid w:val="00850AC7"/>
    <w:rsid w:val="008960EB"/>
    <w:rsid w:val="008A0DB3"/>
    <w:rsid w:val="008C158E"/>
    <w:rsid w:val="008C59E1"/>
    <w:rsid w:val="008C7A84"/>
    <w:rsid w:val="008F178A"/>
    <w:rsid w:val="009430BC"/>
    <w:rsid w:val="00943AF1"/>
    <w:rsid w:val="00953643"/>
    <w:rsid w:val="009634CC"/>
    <w:rsid w:val="009732B4"/>
    <w:rsid w:val="009739B3"/>
    <w:rsid w:val="00982F1D"/>
    <w:rsid w:val="00996721"/>
    <w:rsid w:val="009A30B1"/>
    <w:rsid w:val="009A4460"/>
    <w:rsid w:val="009B6DAD"/>
    <w:rsid w:val="009C74B4"/>
    <w:rsid w:val="009E2EE8"/>
    <w:rsid w:val="009E4E5F"/>
    <w:rsid w:val="009E627E"/>
    <w:rsid w:val="00A02D63"/>
    <w:rsid w:val="00A431CE"/>
    <w:rsid w:val="00A70C29"/>
    <w:rsid w:val="00A73CD0"/>
    <w:rsid w:val="00A93269"/>
    <w:rsid w:val="00A94D5C"/>
    <w:rsid w:val="00A978CE"/>
    <w:rsid w:val="00AA09F3"/>
    <w:rsid w:val="00AA2670"/>
    <w:rsid w:val="00AD572C"/>
    <w:rsid w:val="00AF48B9"/>
    <w:rsid w:val="00B04592"/>
    <w:rsid w:val="00B07110"/>
    <w:rsid w:val="00B23EE2"/>
    <w:rsid w:val="00B33788"/>
    <w:rsid w:val="00B35ABB"/>
    <w:rsid w:val="00B53420"/>
    <w:rsid w:val="00B73ABF"/>
    <w:rsid w:val="00B83656"/>
    <w:rsid w:val="00BB0DAD"/>
    <w:rsid w:val="00BB2C0E"/>
    <w:rsid w:val="00BC6D0C"/>
    <w:rsid w:val="00BD6069"/>
    <w:rsid w:val="00BE4FF5"/>
    <w:rsid w:val="00C23191"/>
    <w:rsid w:val="00C42DDF"/>
    <w:rsid w:val="00C436B7"/>
    <w:rsid w:val="00C76115"/>
    <w:rsid w:val="00CA0E3B"/>
    <w:rsid w:val="00CA3AA6"/>
    <w:rsid w:val="00CA4794"/>
    <w:rsid w:val="00CA567F"/>
    <w:rsid w:val="00CB2F73"/>
    <w:rsid w:val="00CC608D"/>
    <w:rsid w:val="00CE34AA"/>
    <w:rsid w:val="00CE5B72"/>
    <w:rsid w:val="00CF530D"/>
    <w:rsid w:val="00CF677D"/>
    <w:rsid w:val="00D0139A"/>
    <w:rsid w:val="00D01E65"/>
    <w:rsid w:val="00D23983"/>
    <w:rsid w:val="00D34AD5"/>
    <w:rsid w:val="00D37952"/>
    <w:rsid w:val="00D43B79"/>
    <w:rsid w:val="00D47075"/>
    <w:rsid w:val="00D61A5B"/>
    <w:rsid w:val="00D61F9D"/>
    <w:rsid w:val="00D8531A"/>
    <w:rsid w:val="00D873C4"/>
    <w:rsid w:val="00D906FB"/>
    <w:rsid w:val="00D92E80"/>
    <w:rsid w:val="00D954AB"/>
    <w:rsid w:val="00DD5E38"/>
    <w:rsid w:val="00DE1CC8"/>
    <w:rsid w:val="00DE6977"/>
    <w:rsid w:val="00DF479B"/>
    <w:rsid w:val="00E12075"/>
    <w:rsid w:val="00E13EFA"/>
    <w:rsid w:val="00E149AC"/>
    <w:rsid w:val="00E16C22"/>
    <w:rsid w:val="00E37D02"/>
    <w:rsid w:val="00E43211"/>
    <w:rsid w:val="00E67319"/>
    <w:rsid w:val="00EA23F8"/>
    <w:rsid w:val="00ED0723"/>
    <w:rsid w:val="00EE1A29"/>
    <w:rsid w:val="00EE32C8"/>
    <w:rsid w:val="00EE51F5"/>
    <w:rsid w:val="00F1001D"/>
    <w:rsid w:val="00F630A9"/>
    <w:rsid w:val="00F635F5"/>
    <w:rsid w:val="00F95E2C"/>
    <w:rsid w:val="00F966F1"/>
    <w:rsid w:val="00FE0857"/>
    <w:rsid w:val="00FE0E7B"/>
    <w:rsid w:val="00FF3162"/>
    <w:rsid w:val="00FF3BE6"/>
    <w:rsid w:val="00FF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06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0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6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06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0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6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36E3E880124E30B568FF840AE31520B548D42C630000EAB7AF62693ECD7531FAFB58E597F784B8604807496EB452530805A2F9951A6D07634aC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36E3E880124E30B568FF840AE31520B548D42C630000EAB7AF62693ECD7531FAFB58E597F784B8606807496EB452530805A2F9951A6D07634aC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95D13-A929-4F53-91BC-59AD5063E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ФГУП "ПО "Маяк"</Company>
  <LinksUpToDate>false</LinksUpToDate>
  <CharactersWithSpaces>5703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2019-11-20T07:19:00Z</cp:lastPrinted>
  <dcterms:created xsi:type="dcterms:W3CDTF">2019-11-20T09:29:00Z</dcterms:created>
  <dcterms:modified xsi:type="dcterms:W3CDTF">2019-11-20T09:29:00Z</dcterms:modified>
</cp:coreProperties>
</file>